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EF93C" w14:textId="77777777" w:rsidR="00EC7E49" w:rsidRDefault="00EC7E49"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p>
    <w:p w14:paraId="0F7064C6" w14:textId="5D456AFA" w:rsidR="00EC7E49" w:rsidRDefault="00EC7E49" w:rsidP="00EC7E49">
      <w:pPr>
        <w:suppressAutoHyphens/>
        <w:spacing w:after="0" w:line="240" w:lineRule="auto"/>
        <w:ind w:firstLine="567"/>
        <w:jc w:val="right"/>
        <w:rPr>
          <w:rFonts w:ascii="Times New Roman" w:eastAsia="Times New Roman" w:hAnsi="Times New Roman" w:cs="Times New Roman"/>
          <w:b/>
          <w:kern w:val="0"/>
          <w:lang w:eastAsia="en-US"/>
          <w14:ligatures w14:val="none"/>
        </w:rPr>
      </w:pPr>
      <w:r w:rsidRPr="00EC7E49">
        <w:rPr>
          <w:rFonts w:ascii="Times New Roman" w:eastAsia="Times New Roman" w:hAnsi="Times New Roman" w:cs="Times New Roman"/>
          <w:b/>
          <w:kern w:val="0"/>
          <w:lang w:eastAsia="en-US"/>
          <w14:ligatures w14:val="none"/>
        </w:rPr>
        <w:t xml:space="preserve">Sutarties </w:t>
      </w:r>
      <w:r>
        <w:rPr>
          <w:rFonts w:ascii="Times New Roman" w:eastAsia="Times New Roman" w:hAnsi="Times New Roman" w:cs="Times New Roman"/>
          <w:b/>
          <w:kern w:val="0"/>
          <w:lang w:eastAsia="en-US"/>
          <w14:ligatures w14:val="none"/>
        </w:rPr>
        <w:t>Specialioji</w:t>
      </w:r>
      <w:r w:rsidRPr="00EC7E49">
        <w:rPr>
          <w:rFonts w:ascii="Times New Roman" w:eastAsia="Times New Roman" w:hAnsi="Times New Roman" w:cs="Times New Roman"/>
          <w:b/>
          <w:kern w:val="0"/>
          <w:lang w:eastAsia="en-US"/>
          <w14:ligatures w14:val="none"/>
        </w:rPr>
        <w:t xml:space="preserve"> dalis</w:t>
      </w:r>
    </w:p>
    <w:p w14:paraId="5F5B50AD" w14:textId="77777777" w:rsidR="00EC7E49" w:rsidRDefault="00EC7E49" w:rsidP="00EC7E49">
      <w:pPr>
        <w:suppressAutoHyphens/>
        <w:spacing w:after="0" w:line="240" w:lineRule="auto"/>
        <w:ind w:firstLine="567"/>
        <w:jc w:val="right"/>
        <w:rPr>
          <w:rFonts w:ascii="Times New Roman" w:eastAsia="Times New Roman" w:hAnsi="Times New Roman" w:cs="Times New Roman"/>
          <w:b/>
          <w:kern w:val="0"/>
          <w:lang w:eastAsia="en-US"/>
          <w14:ligatures w14:val="none"/>
        </w:rPr>
      </w:pPr>
    </w:p>
    <w:p w14:paraId="36E522A3" w14:textId="77777777" w:rsidR="0085415B" w:rsidRDefault="0085415B"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85415B">
        <w:rPr>
          <w:rFonts w:ascii="Times New Roman" w:eastAsia="Times New Roman" w:hAnsi="Times New Roman" w:cs="Times New Roman"/>
          <w:b/>
          <w:kern w:val="0"/>
          <w:lang w:eastAsia="en-US"/>
          <w14:ligatures w14:val="none"/>
        </w:rPr>
        <w:t>PRIEIGOS TAŠKO EESSI AP (ACCESS POINT) PRIEŽIŪROS PASLAUGŲ</w:t>
      </w:r>
    </w:p>
    <w:p w14:paraId="4BD4EB53" w14:textId="61488A0E" w:rsidR="00EC7E49"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 xml:space="preserve"> PIRKIMO–PARDAVIMO SUTARTIES </w:t>
      </w:r>
    </w:p>
    <w:p w14:paraId="4E9BAE1F" w14:textId="31F2D4A7" w:rsidR="00C86365" w:rsidRPr="00434232"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SPECIALIOJI DALIS</w:t>
      </w:r>
    </w:p>
    <w:p w14:paraId="4573BEEB" w14:textId="77777777" w:rsidR="00C86365" w:rsidRPr="00434232"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p>
    <w:p w14:paraId="0470072E" w14:textId="77777777" w:rsidR="00C86365" w:rsidRPr="00434232" w:rsidRDefault="00C86365" w:rsidP="00C86365">
      <w:pPr>
        <w:suppressAutoHyphens/>
        <w:spacing w:after="0"/>
        <w:jc w:val="center"/>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Vilnius</w:t>
      </w:r>
    </w:p>
    <w:p w14:paraId="58D01FF7" w14:textId="4203F11C" w:rsidR="00C86365" w:rsidRPr="00434232" w:rsidRDefault="00A07699" w:rsidP="00C86365">
      <w:pPr>
        <w:suppressAutoHyphens/>
        <w:spacing w:after="0"/>
        <w:jc w:val="center"/>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__________ </w:t>
      </w:r>
      <w:r w:rsidR="00C86365" w:rsidRPr="00434232">
        <w:rPr>
          <w:rFonts w:ascii="Times New Roman" w:eastAsia="Times New Roman" w:hAnsi="Times New Roman" w:cs="Times New Roman"/>
          <w:kern w:val="0"/>
          <w:lang w:eastAsia="en-US"/>
          <w14:ligatures w14:val="none"/>
        </w:rPr>
        <w:t>Nr.</w:t>
      </w:r>
      <w:r>
        <w:rPr>
          <w:rFonts w:ascii="Times New Roman" w:eastAsia="Times New Roman" w:hAnsi="Times New Roman" w:cs="Times New Roman"/>
          <w:kern w:val="0"/>
          <w:lang w:eastAsia="en-US"/>
          <w14:ligatures w14:val="none"/>
        </w:rPr>
        <w:t xml:space="preserve"> ________</w:t>
      </w:r>
    </w:p>
    <w:p w14:paraId="43671FAC" w14:textId="77777777" w:rsidR="00C86365" w:rsidRPr="00434232" w:rsidRDefault="00C86365" w:rsidP="00C86365">
      <w:pPr>
        <w:suppressAutoHyphens/>
        <w:spacing w:after="0"/>
        <w:ind w:firstLine="1247"/>
        <w:rPr>
          <w:rFonts w:ascii="Times New Roman" w:eastAsia="Times New Roman" w:hAnsi="Times New Roman" w:cs="Times New Roman"/>
          <w:b/>
          <w:bCs/>
          <w:kern w:val="0"/>
          <w:lang w:eastAsia="en-US"/>
          <w14:ligatures w14:val="none"/>
        </w:rPr>
      </w:pPr>
    </w:p>
    <w:tbl>
      <w:tblPr>
        <w:tblW w:w="10200" w:type="dxa"/>
        <w:jc w:val="center"/>
        <w:tblLayout w:type="fixed"/>
        <w:tblLook w:val="0000" w:firstRow="0" w:lastRow="0" w:firstColumn="0" w:lastColumn="0" w:noHBand="0" w:noVBand="0"/>
      </w:tblPr>
      <w:tblGrid>
        <w:gridCol w:w="2116"/>
        <w:gridCol w:w="1835"/>
        <w:gridCol w:w="741"/>
        <w:gridCol w:w="4486"/>
        <w:gridCol w:w="1022"/>
      </w:tblGrid>
      <w:tr w:rsidR="00C86365" w:rsidRPr="00434232" w14:paraId="6079F2D1" w14:textId="77777777" w:rsidTr="00183131">
        <w:trPr>
          <w:trHeight w:val="245"/>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36D443"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ŠALYS</w:t>
            </w:r>
          </w:p>
        </w:tc>
      </w:tr>
      <w:tr w:rsidR="00C86365" w:rsidRPr="00434232" w14:paraId="0A3CD4A7" w14:textId="77777777" w:rsidTr="009F2A78">
        <w:trPr>
          <w:trHeight w:val="224"/>
          <w:jc w:val="center"/>
        </w:trPr>
        <w:tc>
          <w:tcPr>
            <w:tcW w:w="211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5E4758A3" w14:textId="77777777" w:rsidR="007A5CB9" w:rsidRPr="007A5CB9"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Užsakovas</w:t>
            </w:r>
          </w:p>
          <w:p w14:paraId="41652C05" w14:textId="76ACCD27" w:rsidR="00C86365" w:rsidRPr="00434232" w:rsidRDefault="007A5CB9" w:rsidP="007A5CB9">
            <w:pPr>
              <w:widowControl w:val="0"/>
              <w:suppressAutoHyphens/>
              <w:spacing w:before="40" w:after="40" w:line="240" w:lineRule="auto"/>
              <w:ind w:left="476"/>
              <w:rPr>
                <w:rFonts w:ascii="Times New Roman" w:eastAsia="Times New Roman" w:hAnsi="Times New Roman" w:cs="Times New Roman"/>
                <w:kern w:val="0"/>
                <w:lang w:eastAsia="en-US"/>
                <w14:ligatures w14:val="none"/>
              </w:rPr>
            </w:pPr>
            <w:r>
              <w:rPr>
                <w:rFonts w:ascii="Times New Roman" w:eastAsia="Times New Roman" w:hAnsi="Times New Roman" w:cs="Times New Roman"/>
                <w:b/>
                <w:kern w:val="0"/>
                <w:lang w:eastAsia="en-US"/>
                <w14:ligatures w14:val="none"/>
              </w:rPr>
              <w:t>arba VLK</w:t>
            </w:r>
            <w:r w:rsidR="00C86365" w:rsidRPr="00434232">
              <w:rPr>
                <w:rFonts w:ascii="Times New Roman" w:eastAsia="Times New Roman" w:hAnsi="Times New Roman" w:cs="Times New Roman"/>
                <w:b/>
                <w:kern w:val="0"/>
                <w:lang w:eastAsia="en-US"/>
                <w14:ligatures w14:val="none"/>
              </w:rPr>
              <w:t xml:space="preserve"> (Sutarties BD</w:t>
            </w:r>
            <w:r w:rsidR="00C86365" w:rsidRPr="00434232">
              <w:rPr>
                <w:rFonts w:ascii="Times New Roman" w:eastAsia="Times New Roman" w:hAnsi="Times New Roman" w:cs="Times New Roman"/>
                <w:b/>
                <w:kern w:val="0"/>
                <w:vertAlign w:val="superscript"/>
                <w:lang w:eastAsia="en-US"/>
                <w14:ligatures w14:val="none"/>
              </w:rPr>
              <w:footnoteReference w:id="1"/>
            </w:r>
            <w:r w:rsidR="00C86365" w:rsidRPr="00434232">
              <w:rPr>
                <w:rFonts w:ascii="Times New Roman" w:eastAsia="Times New Roman" w:hAnsi="Times New Roman" w:cs="Times New Roman"/>
                <w:b/>
                <w:kern w:val="0"/>
                <w:lang w:eastAsia="en-US"/>
                <w14:ligatures w14:val="none"/>
              </w:rPr>
              <w:t xml:space="preserve"> 1.</w:t>
            </w:r>
            <w:r w:rsidR="00C86365" w:rsidRPr="007A5CB9">
              <w:rPr>
                <w:rFonts w:ascii="Times New Roman" w:eastAsia="Times New Roman" w:hAnsi="Times New Roman" w:cs="Times New Roman"/>
                <w:b/>
                <w:kern w:val="0"/>
                <w:lang w:val="sv-SE" w:eastAsia="en-US"/>
                <w14:ligatures w14:val="none"/>
              </w:rPr>
              <w:t>3</w:t>
            </w:r>
            <w:r w:rsidR="00C86365" w:rsidRPr="00434232">
              <w:rPr>
                <w:rFonts w:ascii="Times New Roman" w:eastAsia="Times New Roman" w:hAnsi="Times New Roman" w:cs="Times New Roman"/>
                <w:b/>
                <w:kern w:val="0"/>
                <w:lang w:eastAsia="en-US"/>
                <w14:ligatures w14:val="none"/>
              </w:rPr>
              <w:t xml:space="preserve"> p.)</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1568B77"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Pavadinimas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5031314A" w14:textId="45EECA4A" w:rsidR="00C86365" w:rsidRPr="00434232" w:rsidRDefault="00EC7E49"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7E49">
              <w:rPr>
                <w:rFonts w:ascii="Times New Roman" w:eastAsia="Times New Roman" w:hAnsi="Times New Roman" w:cs="Times New Roman"/>
                <w:kern w:val="0"/>
                <w:lang w:eastAsia="en-US"/>
                <w14:ligatures w14:val="none"/>
              </w:rPr>
              <w:t>Valstybinė ligonių kasa prie Sveikatos apsaugos ministerijos</w:t>
            </w:r>
          </w:p>
        </w:tc>
      </w:tr>
      <w:tr w:rsidR="00C86365" w:rsidRPr="00434232" w14:paraId="442210A5" w14:textId="77777777" w:rsidTr="009F2A78">
        <w:trPr>
          <w:trHeight w:val="15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AB6CC4E"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1C8AAAC"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Steigimo šalis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A485642"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Lietuvos Respublika</w:t>
            </w:r>
          </w:p>
        </w:tc>
      </w:tr>
      <w:tr w:rsidR="00C86365" w:rsidRPr="00434232" w14:paraId="1CFA2C1D" w14:textId="77777777" w:rsidTr="009F2A78">
        <w:trPr>
          <w:trHeight w:val="15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E56EB8"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1D56E73"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Juridinio asmens kodas</w:t>
            </w:r>
          </w:p>
        </w:tc>
        <w:tc>
          <w:tcPr>
            <w:tcW w:w="5508" w:type="dxa"/>
            <w:gridSpan w:val="2"/>
            <w:tcBorders>
              <w:top w:val="single" w:sz="4" w:space="0" w:color="000000"/>
              <w:left w:val="single" w:sz="4" w:space="0" w:color="000000"/>
              <w:bottom w:val="single" w:sz="4" w:space="0" w:color="000000"/>
              <w:right w:val="single" w:sz="4" w:space="0" w:color="000000"/>
            </w:tcBorders>
          </w:tcPr>
          <w:p w14:paraId="13FAF0F2" w14:textId="758DB102"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191351679</w:t>
            </w:r>
          </w:p>
        </w:tc>
      </w:tr>
      <w:tr w:rsidR="00C86365" w:rsidRPr="00434232" w14:paraId="0E7CB397"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447B10DA"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0425D80"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Juridinių asmenų registras</w:t>
            </w:r>
          </w:p>
        </w:tc>
        <w:tc>
          <w:tcPr>
            <w:tcW w:w="5508" w:type="dxa"/>
            <w:gridSpan w:val="2"/>
            <w:tcBorders>
              <w:top w:val="single" w:sz="4" w:space="0" w:color="000000"/>
              <w:left w:val="single" w:sz="4" w:space="0" w:color="000000"/>
              <w:bottom w:val="single" w:sz="4" w:space="0" w:color="000000"/>
              <w:right w:val="single" w:sz="4" w:space="0" w:color="000000"/>
            </w:tcBorders>
          </w:tcPr>
          <w:p w14:paraId="4D09DD54"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Lietuvos Respublikos juridinių asmenų registras</w:t>
            </w:r>
          </w:p>
        </w:tc>
      </w:tr>
      <w:tr w:rsidR="00C86365" w:rsidRPr="00434232" w14:paraId="053A7795"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10253B0" w14:textId="77777777" w:rsidR="00C86365" w:rsidRPr="00434232" w:rsidRDefault="00C86365" w:rsidP="00C86365">
            <w:pPr>
              <w:widowControl w:val="0"/>
              <w:suppressAutoHyphens/>
              <w:spacing w:after="0"/>
              <w:rPr>
                <w:rFonts w:ascii="Times New Roman" w:eastAsia="Times New Roman" w:hAnsi="Times New Roman" w:cs="Times New Roman"/>
                <w:kern w:val="0"/>
                <w:highlight w:val="yellow"/>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1516ABE"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PVM mokėtojo kodas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B78D2C4" w14:textId="621A1D4F"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LT100000950313</w:t>
            </w:r>
          </w:p>
        </w:tc>
      </w:tr>
      <w:tr w:rsidR="00C86365" w:rsidRPr="00434232" w14:paraId="68920038" w14:textId="77777777" w:rsidTr="009F2A78">
        <w:trPr>
          <w:trHeight w:val="5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F0A4275"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7A4463D"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Banko sąskaita</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342773CB" w14:textId="2F9B4AFC"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LT147300010125300912</w:t>
            </w:r>
          </w:p>
        </w:tc>
      </w:tr>
      <w:tr w:rsidR="00C86365" w:rsidRPr="00434232" w14:paraId="374D505E" w14:textId="77777777" w:rsidTr="009F2A78">
        <w:trPr>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7DABB4F"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D50C1B4"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Faktinės buveinės adresas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E2407D5" w14:textId="00826FA8" w:rsidR="00C86365" w:rsidRPr="00434232"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Europos a. 1, 03505 Vilnius</w:t>
            </w:r>
          </w:p>
        </w:tc>
      </w:tr>
      <w:tr w:rsidR="00C86365" w:rsidRPr="00434232" w14:paraId="25B4DEAA" w14:textId="77777777" w:rsidTr="009F2A78">
        <w:trPr>
          <w:trHeight w:val="488"/>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C1105C2"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416B4A0"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0" w:name="_heading=h.30j0zll"/>
            <w:bookmarkStart w:id="1" w:name="_Ref40209761"/>
            <w:bookmarkEnd w:id="0"/>
            <w:r w:rsidRPr="00434232">
              <w:rPr>
                <w:rFonts w:ascii="Times New Roman" w:eastAsia="Times New Roman" w:hAnsi="Times New Roman" w:cs="Times New Roman"/>
                <w:kern w:val="0"/>
                <w:lang w:eastAsia="en-US"/>
                <w14:ligatures w14:val="none"/>
              </w:rPr>
              <w:t>Duomenys korespondencijai ir komunikacijai</w:t>
            </w:r>
            <w:bookmarkEnd w:id="1"/>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3F29B331" w14:textId="54A2442B" w:rsidR="00EC0723" w:rsidRPr="00EC0723"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+370 5 232 2222</w:t>
            </w:r>
          </w:p>
          <w:p w14:paraId="51FB0327" w14:textId="03FE914B" w:rsidR="00C86365" w:rsidRPr="00434232"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EC0723">
              <w:rPr>
                <w:rFonts w:ascii="Times New Roman" w:eastAsia="Times New Roman" w:hAnsi="Times New Roman" w:cs="Times New Roman"/>
                <w:kern w:val="0"/>
                <w:lang w:eastAsia="en-US"/>
                <w14:ligatures w14:val="none"/>
              </w:rPr>
              <w:t xml:space="preserve">el. paštas </w:t>
            </w:r>
            <w:hyperlink r:id="rId8" w:history="1">
              <w:r w:rsidRPr="00206B8A">
                <w:rPr>
                  <w:rStyle w:val="Hipersaitas"/>
                  <w:rFonts w:ascii="Times New Roman" w:eastAsia="Times New Roman" w:hAnsi="Times New Roman" w:cs="Times New Roman"/>
                  <w:kern w:val="0"/>
                  <w:lang w:eastAsia="en-US"/>
                  <w14:ligatures w14:val="none"/>
                </w:rPr>
                <w:t>vlk@vlk.lt</w:t>
              </w:r>
            </w:hyperlink>
          </w:p>
        </w:tc>
      </w:tr>
      <w:tr w:rsidR="00C86365" w:rsidRPr="00434232" w14:paraId="729F58F8" w14:textId="77777777" w:rsidTr="009F2A78">
        <w:trPr>
          <w:trHeight w:val="490"/>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6CEDE06"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92863D8"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Užsakovo atstovas, pasirašantis sutartį ir teisinis pagrindas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4D8B433D" w14:textId="40B33E6B" w:rsidR="00C86365" w:rsidRPr="00434232" w:rsidRDefault="00C86365"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bookmarkStart w:id="2" w:name="permission-for-group%3A738592752%3Aevery"/>
            <w:bookmarkEnd w:id="2"/>
          </w:p>
        </w:tc>
      </w:tr>
      <w:tr w:rsidR="00C86365" w:rsidRPr="00434232" w14:paraId="3EE2363D" w14:textId="77777777" w:rsidTr="009F2A78">
        <w:trPr>
          <w:trHeight w:val="488"/>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6250BD1"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6433628" w14:textId="77777777" w:rsidR="00C86365" w:rsidRPr="00434232"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3" w:name="_Ref40947656"/>
            <w:r w:rsidRPr="00434232">
              <w:rPr>
                <w:rFonts w:ascii="Times New Roman" w:eastAsia="Times New Roman" w:hAnsi="Times New Roman" w:cs="Times New Roman"/>
                <w:kern w:val="0"/>
                <w:lang w:eastAsia="en-US"/>
                <w14:ligatures w14:val="none"/>
              </w:rPr>
              <w:t>Užsakovo atstovas</w:t>
            </w:r>
            <w:bookmarkEnd w:id="3"/>
            <w:r w:rsidRPr="00434232">
              <w:rPr>
                <w:rFonts w:ascii="Times New Roman" w:eastAsia="Times New Roman" w:hAnsi="Times New Roman" w:cs="Times New Roman"/>
                <w:kern w:val="0"/>
                <w:lang w:eastAsia="en-US"/>
                <w14:ligatures w14:val="none"/>
              </w:rPr>
              <w:t>, atsakingas už Sutarties vykdymą (Sutarties BD 20.2.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4B815F38" w14:textId="77777777" w:rsidR="00C86365" w:rsidRPr="00434232" w:rsidRDefault="00C86365"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lang w:eastAsia="en-US"/>
                <w14:ligatures w14:val="none"/>
              </w:rPr>
              <w:t>vardas, pavardė</w:t>
            </w:r>
            <w:r w:rsidRPr="00434232">
              <w:rPr>
                <w:rFonts w:ascii="Times New Roman" w:eastAsia="Times New Roman" w:hAnsi="Times New Roman" w:cs="Times New Roman"/>
                <w:kern w:val="0"/>
                <w:lang w:eastAsia="en-US"/>
                <w14:ligatures w14:val="none"/>
              </w:rPr>
              <w:t>]</w:t>
            </w:r>
          </w:p>
          <w:p w14:paraId="3D2EB425" w14:textId="77777777" w:rsidR="00C86365" w:rsidRPr="00434232" w:rsidRDefault="00C86365"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lang w:eastAsia="en-US"/>
                <w14:ligatures w14:val="none"/>
              </w:rPr>
              <w:t>mob. tel. Nr.</w:t>
            </w:r>
            <w:r w:rsidRPr="00434232">
              <w:rPr>
                <w:rFonts w:ascii="Times New Roman" w:eastAsia="Times New Roman" w:hAnsi="Times New Roman" w:cs="Times New Roman"/>
                <w:kern w:val="0"/>
                <w:lang w:eastAsia="en-US"/>
                <w14:ligatures w14:val="none"/>
              </w:rPr>
              <w:t>]</w:t>
            </w:r>
          </w:p>
          <w:p w14:paraId="43C1D040" w14:textId="77777777" w:rsidR="00C86365" w:rsidRPr="00434232" w:rsidRDefault="00C86365"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lang w:eastAsia="en-US"/>
                <w14:ligatures w14:val="none"/>
              </w:rPr>
              <w:t>el. pašto adresas</w:t>
            </w:r>
            <w:r w:rsidRPr="00434232">
              <w:rPr>
                <w:rFonts w:ascii="Times New Roman" w:eastAsia="Times New Roman" w:hAnsi="Times New Roman" w:cs="Times New Roman"/>
                <w:kern w:val="0"/>
                <w:lang w:eastAsia="en-US"/>
                <w14:ligatures w14:val="none"/>
              </w:rPr>
              <w:t>]</w:t>
            </w:r>
          </w:p>
          <w:p w14:paraId="7D5EF4CC" w14:textId="5A8B2B9B" w:rsidR="00C86365" w:rsidRPr="00434232" w:rsidRDefault="00216285" w:rsidP="00C86365">
            <w:pPr>
              <w:widowControl w:val="0"/>
              <w:tabs>
                <w:tab w:val="left" w:pos="1019"/>
              </w:tabs>
              <w:suppressAutoHyphens/>
              <w:spacing w:before="40" w:after="40" w:line="240" w:lineRule="auto"/>
              <w:jc w:val="both"/>
              <w:rPr>
                <w:rFonts w:ascii="Times New Roman" w:eastAsia="Times New Roman" w:hAnsi="Times New Roman" w:cs="Times New Roman"/>
                <w:kern w:val="0"/>
                <w:lang w:eastAsia="en-US"/>
                <w14:ligatures w14:val="none"/>
              </w:rPr>
            </w:pPr>
            <w:sdt>
              <w:sdtPr>
                <w:rPr>
                  <w:rFonts w:ascii="Times New Roman" w:eastAsia="MS Gothic" w:hAnsi="Times New Roman" w:cs="Times New Roman"/>
                  <w:color w:val="000000"/>
                  <w:kern w:val="0"/>
                  <w:lang w:eastAsia="en-US"/>
                  <w14:ligatures w14:val="none"/>
                </w:rPr>
                <w:id w:val="-2035880609"/>
                <w14:checkbox>
                  <w14:checked w14:val="0"/>
                  <w14:checkedState w14:val="2612" w14:font="MS Gothic"/>
                  <w14:uncheckedState w14:val="2610" w14:font="MS Gothic"/>
                </w14:checkbox>
              </w:sdtPr>
              <w:sdtEndPr/>
              <w:sdtContent>
                <w:r w:rsidR="0031158E">
                  <w:rPr>
                    <w:rFonts w:ascii="MS Gothic" w:eastAsia="MS Gothic" w:hAnsi="MS Gothic" w:cs="Times New Roman" w:hint="eastAsia"/>
                    <w:color w:val="000000"/>
                    <w:kern w:val="0"/>
                    <w:lang w:eastAsia="en-US"/>
                    <w14:ligatures w14:val="none"/>
                  </w:rPr>
                  <w:t>☐</w:t>
                </w:r>
              </w:sdtContent>
            </w:sdt>
            <w:r w:rsidR="00C86365" w:rsidRPr="00434232">
              <w:rPr>
                <w:rFonts w:ascii="Times New Roman" w:eastAsia="Times New Roman" w:hAnsi="Times New Roman" w:cs="Times New Roman"/>
                <w:kern w:val="0"/>
                <w:lang w:eastAsia="en-US"/>
                <w14:ligatures w14:val="none"/>
              </w:rPr>
              <w:t xml:space="preserve"> – pažymėti, jeigu Užsakovo atstovas yra įgaliotas pasirašyti Aktą (Sutarties BD 1.1. p.)</w:t>
            </w:r>
          </w:p>
        </w:tc>
      </w:tr>
      <w:tr w:rsidR="00C86365" w:rsidRPr="00434232" w14:paraId="55FB4AAD" w14:textId="77777777" w:rsidTr="009F2A78">
        <w:trPr>
          <w:trHeight w:val="234"/>
          <w:jc w:val="center"/>
        </w:trPr>
        <w:tc>
          <w:tcPr>
            <w:tcW w:w="211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33E668E6"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Tiekėjas (Sutarties BD 1.4 p.)</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9531BCB"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Pavadinimas</w:t>
            </w:r>
          </w:p>
        </w:tc>
        <w:tc>
          <w:tcPr>
            <w:tcW w:w="5508" w:type="dxa"/>
            <w:gridSpan w:val="2"/>
            <w:tcBorders>
              <w:top w:val="single" w:sz="4" w:space="0" w:color="000000"/>
              <w:left w:val="single" w:sz="4" w:space="0" w:color="000000"/>
              <w:bottom w:val="single" w:sz="4" w:space="0" w:color="000000"/>
              <w:right w:val="single" w:sz="4" w:space="0" w:color="000000"/>
            </w:tcBorders>
          </w:tcPr>
          <w:p w14:paraId="745E0539"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įrašyti</w:t>
            </w:r>
          </w:p>
        </w:tc>
      </w:tr>
      <w:tr w:rsidR="00C86365" w:rsidRPr="00434232" w14:paraId="4CEFE854"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46CA923"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7A178D5"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Steigimo šalis</w:t>
            </w:r>
          </w:p>
        </w:tc>
        <w:tc>
          <w:tcPr>
            <w:tcW w:w="5508" w:type="dxa"/>
            <w:gridSpan w:val="2"/>
            <w:tcBorders>
              <w:top w:val="single" w:sz="4" w:space="0" w:color="000000"/>
              <w:left w:val="single" w:sz="4" w:space="0" w:color="000000"/>
              <w:bottom w:val="single" w:sz="4" w:space="0" w:color="000000"/>
              <w:right w:val="single" w:sz="4" w:space="0" w:color="000000"/>
            </w:tcBorders>
          </w:tcPr>
          <w:p w14:paraId="08A56A69" w14:textId="77777777" w:rsidR="00C86365" w:rsidRPr="00434232" w:rsidRDefault="00C86365"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įrašyti</w:t>
            </w:r>
          </w:p>
        </w:tc>
      </w:tr>
      <w:tr w:rsidR="00C86365" w:rsidRPr="00434232" w14:paraId="2FE738C1"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B0C279"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A215B45" w14:textId="77777777" w:rsidR="00C86365" w:rsidRPr="00434232" w:rsidRDefault="00C86365" w:rsidP="00C86365">
            <w:pPr>
              <w:widowControl w:val="0"/>
              <w:numPr>
                <w:ilvl w:val="2"/>
                <w:numId w:val="1"/>
              </w:numPr>
              <w:tabs>
                <w:tab w:val="num" w:pos="0"/>
              </w:tabs>
              <w:suppressAutoHyphens/>
              <w:spacing w:before="40" w:after="40" w:line="240" w:lineRule="auto"/>
              <w:ind w:left="631"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Juridinio asmens kodas</w:t>
            </w:r>
          </w:p>
        </w:tc>
        <w:tc>
          <w:tcPr>
            <w:tcW w:w="5508" w:type="dxa"/>
            <w:gridSpan w:val="2"/>
            <w:tcBorders>
              <w:top w:val="single" w:sz="4" w:space="0" w:color="000000"/>
              <w:left w:val="single" w:sz="4" w:space="0" w:color="000000"/>
              <w:bottom w:val="single" w:sz="4" w:space="0" w:color="000000"/>
              <w:right w:val="single" w:sz="4" w:space="0" w:color="000000"/>
            </w:tcBorders>
          </w:tcPr>
          <w:p w14:paraId="4CB75290" w14:textId="77777777" w:rsidR="00C86365" w:rsidRPr="00434232" w:rsidRDefault="00C86365"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įrašyti</w:t>
            </w:r>
          </w:p>
        </w:tc>
      </w:tr>
      <w:tr w:rsidR="00C86365" w:rsidRPr="00434232" w14:paraId="3917927E" w14:textId="77777777" w:rsidTr="009F2A78">
        <w:trPr>
          <w:trHeight w:val="29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47900CE"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120BD9F"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Juridinių asmenų registras</w:t>
            </w:r>
          </w:p>
        </w:tc>
        <w:sdt>
          <w:sdtPr>
            <w:rPr>
              <w:rFonts w:ascii="Times New Roman" w:eastAsia="Times New Roman" w:hAnsi="Times New Roman" w:cs="Times New Roman"/>
              <w:kern w:val="0"/>
              <w:lang w:eastAsia="en-US"/>
              <w14:ligatures w14:val="none"/>
            </w:rPr>
            <w:id w:val="-1680192017"/>
            <w:placeholder>
              <w:docPart w:val="DC09A17AC1F340A581391C9BF848D485"/>
            </w:placeholder>
            <w:showingPlcHdr/>
            <w:comboBox>
              <w:listItem w:value="Choose an item."/>
              <w:listItem w:displayText="Lietuvos Respublikos juridinių asmenų registras" w:value="Lietuvos Respublikos juridinių asmenų registras"/>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tcPr>
              <w:p w14:paraId="20174DFC" w14:textId="2424737F" w:rsidR="00C86365" w:rsidRPr="00434232" w:rsidRDefault="00EC7E49"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A0F69">
                  <w:rPr>
                    <w:rStyle w:val="Vietosrezervavimoenklotekstas"/>
                  </w:rPr>
                  <w:t>Choose an item.</w:t>
                </w:r>
              </w:p>
            </w:tc>
          </w:sdtContent>
        </w:sdt>
      </w:tr>
      <w:tr w:rsidR="00C86365" w:rsidRPr="00434232" w14:paraId="274C2B56" w14:textId="77777777" w:rsidTr="009F2A78">
        <w:trPr>
          <w:trHeight w:val="296"/>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85BAC5C"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FF0354A"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PVM mokėtojo kodas</w:t>
            </w:r>
          </w:p>
        </w:tc>
        <w:tc>
          <w:tcPr>
            <w:tcW w:w="5508" w:type="dxa"/>
            <w:gridSpan w:val="2"/>
            <w:tcBorders>
              <w:top w:val="single" w:sz="4" w:space="0" w:color="000000"/>
              <w:left w:val="single" w:sz="4" w:space="0" w:color="000000"/>
              <w:bottom w:val="single" w:sz="4" w:space="0" w:color="000000"/>
              <w:right w:val="single" w:sz="4" w:space="0" w:color="000000"/>
            </w:tcBorders>
          </w:tcPr>
          <w:p w14:paraId="4D3938FD" w14:textId="77777777" w:rsidR="00C86365" w:rsidRPr="00434232" w:rsidRDefault="00C86365"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įrašyti</w:t>
            </w:r>
          </w:p>
        </w:tc>
      </w:tr>
      <w:tr w:rsidR="00C86365" w:rsidRPr="00434232" w14:paraId="0F503334"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0274B86"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E891FE1"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Banko sąskaita</w:t>
            </w:r>
          </w:p>
        </w:tc>
        <w:tc>
          <w:tcPr>
            <w:tcW w:w="5508" w:type="dxa"/>
            <w:gridSpan w:val="2"/>
            <w:tcBorders>
              <w:top w:val="single" w:sz="4" w:space="0" w:color="000000"/>
              <w:left w:val="single" w:sz="4" w:space="0" w:color="000000"/>
              <w:bottom w:val="single" w:sz="4" w:space="0" w:color="000000"/>
              <w:right w:val="single" w:sz="4" w:space="0" w:color="000000"/>
            </w:tcBorders>
          </w:tcPr>
          <w:p w14:paraId="1D98F087" w14:textId="77777777" w:rsidR="00C86365" w:rsidRPr="00434232" w:rsidRDefault="00C86365"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įrašyti</w:t>
            </w:r>
          </w:p>
        </w:tc>
      </w:tr>
      <w:tr w:rsidR="00C86365" w:rsidRPr="00434232" w14:paraId="0D8CEE20" w14:textId="77777777" w:rsidTr="009F2A78">
        <w:trPr>
          <w:trHeight w:val="233"/>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12C9024C"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469DE1F"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Faktinės buveinės adresas</w:t>
            </w:r>
          </w:p>
        </w:tc>
        <w:tc>
          <w:tcPr>
            <w:tcW w:w="5508" w:type="dxa"/>
            <w:gridSpan w:val="2"/>
            <w:tcBorders>
              <w:top w:val="single" w:sz="4" w:space="0" w:color="000000"/>
              <w:left w:val="single" w:sz="4" w:space="0" w:color="000000"/>
              <w:bottom w:val="single" w:sz="4" w:space="0" w:color="000000"/>
              <w:right w:val="single" w:sz="4" w:space="0" w:color="000000"/>
            </w:tcBorders>
          </w:tcPr>
          <w:p w14:paraId="2C7B342A" w14:textId="77777777" w:rsidR="00C86365" w:rsidRPr="00434232" w:rsidRDefault="00C86365"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įrašyti</w:t>
            </w:r>
          </w:p>
        </w:tc>
      </w:tr>
      <w:tr w:rsidR="00C86365" w:rsidRPr="00434232" w14:paraId="221210B9" w14:textId="77777777" w:rsidTr="009F2A78">
        <w:trPr>
          <w:trHeight w:val="43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298044F"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CEA3DDD"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4" w:name="_heading=h.3znysh7"/>
            <w:bookmarkStart w:id="5" w:name="_Ref40209766"/>
            <w:bookmarkEnd w:id="4"/>
            <w:r w:rsidRPr="00434232">
              <w:rPr>
                <w:rFonts w:ascii="Times New Roman" w:eastAsia="Times New Roman" w:hAnsi="Times New Roman" w:cs="Times New Roman"/>
                <w:kern w:val="0"/>
                <w:lang w:eastAsia="en-US"/>
                <w14:ligatures w14:val="none"/>
              </w:rPr>
              <w:t>Duomenys korespondencijai ir komunikacijai</w:t>
            </w:r>
            <w:bookmarkEnd w:id="5"/>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5154282B" w14:textId="77777777" w:rsidR="00C86365" w:rsidRPr="00434232" w:rsidRDefault="00C86365"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highlight w:val="lightGray"/>
                <w:lang w:eastAsia="en-US"/>
                <w14:ligatures w14:val="none"/>
              </w:rPr>
              <w:t>tel. Nr.</w:t>
            </w:r>
            <w:r w:rsidRPr="00434232">
              <w:rPr>
                <w:rFonts w:ascii="Times New Roman" w:eastAsia="Times New Roman" w:hAnsi="Times New Roman" w:cs="Times New Roman"/>
                <w:kern w:val="0"/>
                <w:lang w:eastAsia="en-US"/>
                <w14:ligatures w14:val="none"/>
              </w:rPr>
              <w:t>]</w:t>
            </w:r>
          </w:p>
          <w:p w14:paraId="2495CE24" w14:textId="77777777" w:rsidR="00C86365" w:rsidRPr="00434232" w:rsidRDefault="00C86365" w:rsidP="00C86365">
            <w:pPr>
              <w:widowControl w:val="0"/>
              <w:tabs>
                <w:tab w:val="left" w:pos="912"/>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highlight w:val="lightGray"/>
                <w:lang w:eastAsia="en-US"/>
                <w14:ligatures w14:val="none"/>
              </w:rPr>
              <w:t>el. pašto adresas</w:t>
            </w:r>
            <w:r w:rsidRPr="00434232">
              <w:rPr>
                <w:rFonts w:ascii="Times New Roman" w:eastAsia="Times New Roman" w:hAnsi="Times New Roman" w:cs="Times New Roman"/>
                <w:kern w:val="0"/>
                <w:lang w:eastAsia="en-US"/>
                <w14:ligatures w14:val="none"/>
              </w:rPr>
              <w:t>]</w:t>
            </w:r>
          </w:p>
        </w:tc>
      </w:tr>
      <w:tr w:rsidR="00C86365" w:rsidRPr="00434232" w14:paraId="3BD15ACE" w14:textId="77777777" w:rsidTr="009F2A78">
        <w:trPr>
          <w:trHeight w:val="43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185449"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2664E83" w14:textId="77777777" w:rsidR="00C86365" w:rsidRPr="00434232"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Tiekėjo atstovas, pasirašantis sutartį ir teisinis pagrindas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9DEB0D6" w14:textId="77777777" w:rsidR="00C86365" w:rsidRPr="00434232" w:rsidRDefault="00C86365"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highlight w:val="lightGray"/>
                <w:lang w:eastAsia="en-US"/>
                <w14:ligatures w14:val="none"/>
              </w:rPr>
              <w:t>vardas, pavardė</w:t>
            </w:r>
            <w:r w:rsidRPr="00434232">
              <w:rPr>
                <w:rFonts w:ascii="Times New Roman" w:eastAsia="Times New Roman" w:hAnsi="Times New Roman" w:cs="Times New Roman"/>
                <w:kern w:val="0"/>
                <w:lang w:eastAsia="en-US"/>
                <w14:ligatures w14:val="none"/>
              </w:rPr>
              <w:t>]</w:t>
            </w:r>
          </w:p>
          <w:p w14:paraId="5F32D2E4" w14:textId="77777777" w:rsidR="00C86365" w:rsidRPr="00434232" w:rsidRDefault="00C86365"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highlight w:val="lightGray"/>
                <w:lang w:eastAsia="en-US"/>
                <w14:ligatures w14:val="none"/>
              </w:rPr>
              <w:t>el. pašto adresas</w:t>
            </w:r>
            <w:r w:rsidRPr="00434232">
              <w:rPr>
                <w:rFonts w:ascii="Times New Roman" w:eastAsia="Times New Roman" w:hAnsi="Times New Roman" w:cs="Times New Roman"/>
                <w:kern w:val="0"/>
                <w:lang w:eastAsia="en-US"/>
                <w14:ligatures w14:val="none"/>
              </w:rPr>
              <w:t>]</w:t>
            </w:r>
          </w:p>
        </w:tc>
      </w:tr>
      <w:tr w:rsidR="00C86365" w:rsidRPr="00434232" w14:paraId="00143DDF" w14:textId="77777777" w:rsidTr="009F2A78">
        <w:trPr>
          <w:trHeight w:val="1411"/>
          <w:jc w:val="center"/>
        </w:trPr>
        <w:tc>
          <w:tcPr>
            <w:tcW w:w="211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9572D7"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563926D" w14:textId="77777777" w:rsidR="00C86365" w:rsidRPr="00434232"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6" w:name="_heading=h.2et92p0"/>
            <w:bookmarkEnd w:id="6"/>
            <w:r w:rsidRPr="00434232">
              <w:rPr>
                <w:rFonts w:ascii="Times New Roman" w:eastAsia="Times New Roman" w:hAnsi="Times New Roman" w:cs="Times New Roman"/>
                <w:kern w:val="0"/>
                <w:lang w:eastAsia="en-US"/>
                <w14:ligatures w14:val="none"/>
              </w:rPr>
              <w:t xml:space="preserve"> Tiekėjo atstovas, atsakingas už Sutarties vykdymą (Sutarties BD 20.1.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7F51DC9" w14:textId="77777777" w:rsidR="00C86365" w:rsidRPr="00434232" w:rsidRDefault="00C86365"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highlight w:val="lightGray"/>
                <w:lang w:eastAsia="en-US"/>
                <w14:ligatures w14:val="none"/>
              </w:rPr>
              <w:t>vardas, pavardė</w:t>
            </w:r>
            <w:r w:rsidRPr="00434232">
              <w:rPr>
                <w:rFonts w:ascii="Times New Roman" w:eastAsia="Times New Roman" w:hAnsi="Times New Roman" w:cs="Times New Roman"/>
                <w:kern w:val="0"/>
                <w:lang w:eastAsia="en-US"/>
                <w14:ligatures w14:val="none"/>
              </w:rPr>
              <w:t>]</w:t>
            </w:r>
          </w:p>
          <w:p w14:paraId="11849F15" w14:textId="77777777" w:rsidR="00C86365" w:rsidRPr="00434232" w:rsidRDefault="00C86365"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highlight w:val="lightGray"/>
                <w:lang w:eastAsia="en-US"/>
                <w14:ligatures w14:val="none"/>
              </w:rPr>
              <w:t>mob. tel. Nr.</w:t>
            </w:r>
            <w:r w:rsidRPr="00434232">
              <w:rPr>
                <w:rFonts w:ascii="Times New Roman" w:eastAsia="Times New Roman" w:hAnsi="Times New Roman" w:cs="Times New Roman"/>
                <w:kern w:val="0"/>
                <w:lang w:eastAsia="en-US"/>
                <w14:ligatures w14:val="none"/>
              </w:rPr>
              <w:t>]</w:t>
            </w:r>
          </w:p>
          <w:p w14:paraId="27D7B43C" w14:textId="77777777" w:rsidR="00C86365" w:rsidRPr="00434232" w:rsidRDefault="00C86365" w:rsidP="00C86365">
            <w:pPr>
              <w:widowControl w:val="0"/>
              <w:tabs>
                <w:tab w:val="left" w:pos="89"/>
              </w:tabs>
              <w:suppressAutoHyphens/>
              <w:spacing w:after="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i/>
                <w:kern w:val="0"/>
                <w:highlight w:val="lightGray"/>
                <w:lang w:eastAsia="en-US"/>
                <w14:ligatures w14:val="none"/>
              </w:rPr>
              <w:t>el. pašto adresas</w:t>
            </w:r>
            <w:r w:rsidRPr="00434232">
              <w:rPr>
                <w:rFonts w:ascii="Times New Roman" w:eastAsia="Times New Roman" w:hAnsi="Times New Roman" w:cs="Times New Roman"/>
                <w:kern w:val="0"/>
                <w:lang w:eastAsia="en-US"/>
                <w14:ligatures w14:val="none"/>
              </w:rPr>
              <w:t>]</w:t>
            </w:r>
          </w:p>
          <w:p w14:paraId="192A1FD7" w14:textId="77777777" w:rsidR="00C86365" w:rsidRPr="00434232" w:rsidRDefault="00216285" w:rsidP="00C86365">
            <w:pPr>
              <w:widowControl w:val="0"/>
              <w:tabs>
                <w:tab w:val="left" w:pos="89"/>
              </w:tabs>
              <w:suppressAutoHyphens/>
              <w:spacing w:after="0" w:line="240" w:lineRule="auto"/>
              <w:rPr>
                <w:rFonts w:ascii="Times New Roman" w:eastAsia="Times New Roman" w:hAnsi="Times New Roman" w:cs="Times New Roman"/>
                <w:kern w:val="0"/>
                <w:lang w:eastAsia="en-US"/>
                <w14:ligatures w14:val="none"/>
              </w:rPr>
            </w:pPr>
            <w:sdt>
              <w:sdtPr>
                <w:rPr>
                  <w:rFonts w:ascii="Times New Roman" w:eastAsia="MS Gothic" w:hAnsi="Times New Roman" w:cs="Times New Roman"/>
                  <w:color w:val="000000"/>
                  <w:kern w:val="0"/>
                  <w:lang w:eastAsia="en-US"/>
                  <w14:ligatures w14:val="none"/>
                </w:rPr>
                <w:id w:val="2005390127"/>
                <w14:checkbox>
                  <w14:checked w14:val="0"/>
                  <w14:checkedState w14:val="2612" w14:font="MS Gothic"/>
                  <w14:uncheckedState w14:val="2610" w14:font="MS Gothic"/>
                </w14:checkbox>
              </w:sdtPr>
              <w:sdtEndPr/>
              <w:sdtContent>
                <w:r w:rsidR="00C86365" w:rsidRPr="00434232">
                  <w:rPr>
                    <w:rFonts w:ascii="Segoe UI Symbol" w:eastAsia="MS Gothic" w:hAnsi="Segoe UI Symbol" w:cs="Segoe UI Symbol"/>
                    <w:color w:val="000000"/>
                    <w:kern w:val="0"/>
                    <w:lang w:eastAsia="en-US"/>
                    <w14:ligatures w14:val="none"/>
                  </w:rPr>
                  <w:t>☐</w:t>
                </w:r>
              </w:sdtContent>
            </w:sdt>
            <w:r w:rsidR="00C86365" w:rsidRPr="00434232">
              <w:rPr>
                <w:rFonts w:ascii="Times New Roman" w:eastAsia="Times New Roman" w:hAnsi="Times New Roman" w:cs="Times New Roman"/>
                <w:kern w:val="0"/>
                <w:lang w:eastAsia="en-US"/>
                <w14:ligatures w14:val="none"/>
              </w:rPr>
              <w:t xml:space="preserve"> – pažymėti, jeigu Tiekėjo atstovas yra įgaliotas pasirašyti Aktą (Sutarties BD 1.1 p.)</w:t>
            </w:r>
          </w:p>
        </w:tc>
      </w:tr>
      <w:tr w:rsidR="00C86365" w:rsidRPr="00434232" w14:paraId="5658828F" w14:textId="77777777" w:rsidTr="00183131">
        <w:trPr>
          <w:trHeight w:val="245"/>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396416C"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b/>
                <w:kern w:val="0"/>
                <w:lang w:eastAsia="en-US"/>
                <w14:ligatures w14:val="none"/>
              </w:rPr>
            </w:pPr>
            <w:r w:rsidRPr="00434232">
              <w:rPr>
                <w:rFonts w:ascii="Times New Roman" w:eastAsia="Times New Roman" w:hAnsi="Times New Roman" w:cs="Times New Roman"/>
                <w:b/>
                <w:kern w:val="0"/>
                <w:lang w:eastAsia="en-US"/>
                <w14:ligatures w14:val="none"/>
              </w:rPr>
              <w:t>PIRKIMO DUOMENYS</w:t>
            </w:r>
          </w:p>
        </w:tc>
      </w:tr>
      <w:tr w:rsidR="00C86365" w:rsidRPr="00434232" w14:paraId="581319F6"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C95838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būdas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E31115" w14:textId="77777777" w:rsidR="00C86365" w:rsidRPr="00434232" w:rsidRDefault="00216285"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sdt>
              <w:sdtPr>
                <w:rPr>
                  <w:rFonts w:ascii="Times New Roman" w:eastAsia="Times New Roman" w:hAnsi="Times New Roman" w:cs="Times New Roman"/>
                  <w:kern w:val="0"/>
                  <w:lang w:eastAsia="en-US"/>
                  <w14:ligatures w14:val="none"/>
                </w:rPr>
                <w:id w:val="1572237678"/>
                <w:placeholder>
                  <w:docPart w:val="270E1EC81E3C42679B10296782E6BB11"/>
                </w:placeholder>
                <w:dropDownList>
                  <w:listItem w:value="Pasirinkti"/>
                  <w:listItem w:displayText="Atviras konkursas (tarptautinis pirkimas)" w:value="Atviras konkursas (tarptautinis pirkimas)"/>
                  <w:listItem w:displayText="Atviras konkursas (supaprastintas pirkimas)" w:value="Atviras konkursas (supaprastintas pirkimas)"/>
                  <w:listItem w:displayText="Skelbiama apklausa" w:value="Skelbiama apklausa"/>
                  <w:listItem w:displayText="Neskelbiama apklausa raštu" w:value="Neskelbiama apklausa raštu"/>
                  <w:listItem w:displayText="Neskelbiama apklausa žodžiu" w:value="Neskelbiama apklausa žodžiu"/>
                  <w:listItem w:displayText="Skelbiamos derybos" w:value="Skelbiamos derybos"/>
                  <w:listItem w:displayText="Neskelbiamos derybos" w:value="Neskelbiamos derybos"/>
                  <w:listItem w:displayText="Ribotas konkursas" w:value="Ribotas konkursas"/>
                </w:dropDownList>
              </w:sdtPr>
              <w:sdtEndPr/>
              <w:sdtContent>
                <w:r w:rsidR="00C86365" w:rsidRPr="00434232">
                  <w:rPr>
                    <w:rFonts w:ascii="Times New Roman" w:eastAsia="Times New Roman" w:hAnsi="Times New Roman" w:cs="Times New Roman"/>
                    <w:kern w:val="0"/>
                    <w:lang w:eastAsia="en-US"/>
                    <w14:ligatures w14:val="none"/>
                  </w:rPr>
                  <w:t>Atviras konkursas (tarptautinis pirkimas)</w:t>
                </w:r>
              </w:sdtContent>
            </w:sdt>
          </w:p>
        </w:tc>
      </w:tr>
      <w:tr w:rsidR="00C86365" w:rsidRPr="00434232" w14:paraId="21917803"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FD7C935"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pavadinimas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EE419" w14:textId="7718AE65" w:rsidR="00C86365" w:rsidRPr="0088247B" w:rsidRDefault="007A5CB9" w:rsidP="00C86365">
            <w:pPr>
              <w:widowControl w:val="0"/>
              <w:suppressAutoHyphens/>
              <w:spacing w:before="40" w:after="40" w:line="240" w:lineRule="auto"/>
              <w:jc w:val="both"/>
              <w:rPr>
                <w:rFonts w:ascii="Times New Roman" w:eastAsia="Times New Roman" w:hAnsi="Times New Roman" w:cs="Times New Roman"/>
                <w:b/>
                <w:bCs/>
                <w:kern w:val="0"/>
                <w:lang w:eastAsia="en-US"/>
                <w14:ligatures w14:val="none"/>
              </w:rPr>
            </w:pPr>
            <w:r w:rsidRPr="007A5CB9">
              <w:rPr>
                <w:rFonts w:ascii="Times New Roman" w:eastAsia="Times New Roman" w:hAnsi="Times New Roman" w:cs="Times New Roman"/>
                <w:b/>
                <w:bCs/>
                <w:kern w:val="0"/>
                <w:lang w:eastAsia="en-US"/>
                <w14:ligatures w14:val="none"/>
              </w:rPr>
              <w:t xml:space="preserve">Prieigos taško EESSI </w:t>
            </w:r>
            <w:proofErr w:type="spellStart"/>
            <w:r w:rsidRPr="007A5CB9">
              <w:rPr>
                <w:rFonts w:ascii="Times New Roman" w:eastAsia="Times New Roman" w:hAnsi="Times New Roman" w:cs="Times New Roman"/>
                <w:b/>
                <w:bCs/>
                <w:kern w:val="0"/>
                <w:lang w:eastAsia="en-US"/>
                <w14:ligatures w14:val="none"/>
              </w:rPr>
              <w:t>ap</w:t>
            </w:r>
            <w:proofErr w:type="spellEnd"/>
            <w:r w:rsidRPr="007A5CB9">
              <w:rPr>
                <w:rFonts w:ascii="Times New Roman" w:eastAsia="Times New Roman" w:hAnsi="Times New Roman" w:cs="Times New Roman"/>
                <w:b/>
                <w:bCs/>
                <w:kern w:val="0"/>
                <w:lang w:eastAsia="en-US"/>
                <w14:ligatures w14:val="none"/>
              </w:rPr>
              <w:t xml:space="preserve"> (</w:t>
            </w:r>
            <w:proofErr w:type="spellStart"/>
            <w:r w:rsidRPr="007A5CB9">
              <w:rPr>
                <w:rFonts w:ascii="Times New Roman" w:eastAsia="Times New Roman" w:hAnsi="Times New Roman" w:cs="Times New Roman"/>
                <w:b/>
                <w:bCs/>
                <w:kern w:val="0"/>
                <w:lang w:eastAsia="en-US"/>
                <w14:ligatures w14:val="none"/>
              </w:rPr>
              <w:t>access</w:t>
            </w:r>
            <w:proofErr w:type="spellEnd"/>
            <w:r w:rsidRPr="007A5CB9">
              <w:rPr>
                <w:rFonts w:ascii="Times New Roman" w:eastAsia="Times New Roman" w:hAnsi="Times New Roman" w:cs="Times New Roman"/>
                <w:b/>
                <w:bCs/>
                <w:kern w:val="0"/>
                <w:lang w:eastAsia="en-US"/>
                <w14:ligatures w14:val="none"/>
              </w:rPr>
              <w:t xml:space="preserve"> </w:t>
            </w:r>
            <w:proofErr w:type="spellStart"/>
            <w:r w:rsidRPr="007A5CB9">
              <w:rPr>
                <w:rFonts w:ascii="Times New Roman" w:eastAsia="Times New Roman" w:hAnsi="Times New Roman" w:cs="Times New Roman"/>
                <w:b/>
                <w:bCs/>
                <w:kern w:val="0"/>
                <w:lang w:eastAsia="en-US"/>
                <w14:ligatures w14:val="none"/>
              </w:rPr>
              <w:t>point</w:t>
            </w:r>
            <w:proofErr w:type="spellEnd"/>
            <w:r w:rsidRPr="007A5CB9">
              <w:rPr>
                <w:rFonts w:ascii="Times New Roman" w:eastAsia="Times New Roman" w:hAnsi="Times New Roman" w:cs="Times New Roman"/>
                <w:b/>
                <w:bCs/>
                <w:kern w:val="0"/>
                <w:lang w:eastAsia="en-US"/>
                <w14:ligatures w14:val="none"/>
              </w:rPr>
              <w:t>) priežiūros</w:t>
            </w:r>
            <w:r w:rsidR="00982314" w:rsidRPr="00982314">
              <w:rPr>
                <w:rFonts w:ascii="Times New Roman" w:eastAsia="Times New Roman" w:hAnsi="Times New Roman" w:cs="Times New Roman"/>
                <w:b/>
                <w:bCs/>
                <w:kern w:val="0"/>
                <w:lang w:eastAsia="en-US"/>
                <w14:ligatures w14:val="none"/>
              </w:rPr>
              <w:t xml:space="preserve"> </w:t>
            </w:r>
            <w:r w:rsidR="000446A7" w:rsidRPr="000446A7">
              <w:rPr>
                <w:rFonts w:ascii="Times New Roman" w:eastAsia="Times New Roman" w:hAnsi="Times New Roman" w:cs="Times New Roman"/>
                <w:b/>
                <w:bCs/>
                <w:kern w:val="0"/>
                <w:lang w:eastAsia="en-US"/>
                <w14:ligatures w14:val="none"/>
              </w:rPr>
              <w:t>paslau</w:t>
            </w:r>
            <w:r w:rsidR="000446A7">
              <w:rPr>
                <w:rFonts w:ascii="Times New Roman" w:eastAsia="Times New Roman" w:hAnsi="Times New Roman" w:cs="Times New Roman"/>
                <w:b/>
                <w:bCs/>
                <w:kern w:val="0"/>
                <w:lang w:eastAsia="en-US"/>
                <w14:ligatures w14:val="none"/>
              </w:rPr>
              <w:t>gos</w:t>
            </w:r>
          </w:p>
        </w:tc>
      </w:tr>
      <w:tr w:rsidR="00C86365" w:rsidRPr="00434232" w14:paraId="59BF1A38"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4B5D84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Pirkimo CVP IS Nr.</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3685FD" w14:textId="77777777" w:rsidR="00C86365" w:rsidRPr="00434232" w:rsidRDefault="00C86365"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r w:rsidRPr="00EC7E49">
              <w:rPr>
                <w:rFonts w:ascii="Times New Roman" w:eastAsia="Times New Roman" w:hAnsi="Times New Roman" w:cs="Times New Roman"/>
                <w:bCs/>
                <w:kern w:val="0"/>
                <w:lang w:eastAsia="en-US"/>
                <w14:ligatures w14:val="none"/>
              </w:rPr>
              <w:t>[ĮRAŠYTI</w:t>
            </w:r>
            <w:r w:rsidRPr="00434232">
              <w:rPr>
                <w:rFonts w:ascii="Times New Roman" w:eastAsia="Times New Roman" w:hAnsi="Times New Roman" w:cs="Times New Roman"/>
                <w:bCs/>
                <w:kern w:val="0"/>
                <w:lang w:eastAsia="en-US"/>
                <w14:ligatures w14:val="none"/>
              </w:rPr>
              <w:t>]</w:t>
            </w:r>
          </w:p>
        </w:tc>
      </w:tr>
      <w:tr w:rsidR="00C86365" w:rsidRPr="00434232" w14:paraId="6A218226"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35DB1FC" w14:textId="69635FB3"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Sprendimo sudaryti sutartį </w:t>
            </w:r>
            <w:r w:rsidR="00434232">
              <w:rPr>
                <w:rFonts w:ascii="Times New Roman" w:eastAsia="Times New Roman" w:hAnsi="Times New Roman" w:cs="Times New Roman"/>
                <w:kern w:val="0"/>
                <w:lang w:eastAsia="en-US"/>
                <w14:ligatures w14:val="none"/>
              </w:rPr>
              <w:t xml:space="preserve">data ir </w:t>
            </w:r>
            <w:r w:rsidRPr="00434232">
              <w:rPr>
                <w:rFonts w:ascii="Times New Roman" w:eastAsia="Times New Roman" w:hAnsi="Times New Roman" w:cs="Times New Roman"/>
                <w:kern w:val="0"/>
                <w:lang w:eastAsia="en-US"/>
                <w14:ligatures w14:val="none"/>
              </w:rPr>
              <w:t>pagrindas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1C9A5" w14:textId="15009696" w:rsidR="00C86365" w:rsidRPr="00EC7E49" w:rsidRDefault="00C86365"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r w:rsidRPr="00EC7E49">
              <w:rPr>
                <w:rFonts w:ascii="Times New Roman" w:eastAsia="Times New Roman" w:hAnsi="Times New Roman" w:cs="Times New Roman"/>
                <w:kern w:val="0"/>
                <w:lang w:eastAsia="en-US"/>
                <w14:ligatures w14:val="none"/>
              </w:rPr>
              <w:t>[ĮRAŠYTI]</w:t>
            </w:r>
          </w:p>
        </w:tc>
      </w:tr>
      <w:tr w:rsidR="00C86365" w:rsidRPr="00434232" w14:paraId="46283EED" w14:textId="77777777" w:rsidTr="00183131">
        <w:trPr>
          <w:trHeight w:val="245"/>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28AE963" w14:textId="77777777" w:rsidR="00C86365" w:rsidRPr="00434232"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SUTARTIES OBJEKTAS</w:t>
            </w:r>
          </w:p>
        </w:tc>
      </w:tr>
      <w:tr w:rsidR="00C86365" w:rsidRPr="00434232" w14:paraId="01F6586B"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102DA46" w14:textId="6BA6E823"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Šios Sutarties objektas </w:t>
            </w:r>
            <w:r w:rsidR="00434232">
              <w:rPr>
                <w:rFonts w:ascii="Times New Roman" w:eastAsia="Times New Roman" w:hAnsi="Times New Roman" w:cs="Times New Roman"/>
                <w:kern w:val="0"/>
                <w:lang w:eastAsia="en-US"/>
                <w14:ligatures w14:val="none"/>
              </w:rPr>
              <w:t>/</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357C708B" w14:textId="7BA46749" w:rsidR="00C86365" w:rsidRPr="00434232" w:rsidRDefault="007A5CB9"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7A5CB9">
              <w:rPr>
                <w:rFonts w:ascii="Times New Roman" w:eastAsia="Times New Roman" w:hAnsi="Times New Roman" w:cs="Times New Roman"/>
                <w:b/>
                <w:bCs/>
                <w:kern w:val="0"/>
                <w:lang w:eastAsia="en-US"/>
                <w14:ligatures w14:val="none"/>
              </w:rPr>
              <w:t xml:space="preserve">Prieigos taško EESSI </w:t>
            </w:r>
            <w:proofErr w:type="spellStart"/>
            <w:r w:rsidRPr="007A5CB9">
              <w:rPr>
                <w:rFonts w:ascii="Times New Roman" w:eastAsia="Times New Roman" w:hAnsi="Times New Roman" w:cs="Times New Roman"/>
                <w:b/>
                <w:bCs/>
                <w:kern w:val="0"/>
                <w:lang w:eastAsia="en-US"/>
                <w14:ligatures w14:val="none"/>
              </w:rPr>
              <w:t>ap</w:t>
            </w:r>
            <w:proofErr w:type="spellEnd"/>
            <w:r w:rsidRPr="007A5CB9">
              <w:rPr>
                <w:rFonts w:ascii="Times New Roman" w:eastAsia="Times New Roman" w:hAnsi="Times New Roman" w:cs="Times New Roman"/>
                <w:b/>
                <w:bCs/>
                <w:kern w:val="0"/>
                <w:lang w:eastAsia="en-US"/>
                <w14:ligatures w14:val="none"/>
              </w:rPr>
              <w:t xml:space="preserve"> (</w:t>
            </w:r>
            <w:proofErr w:type="spellStart"/>
            <w:r w:rsidRPr="007A5CB9">
              <w:rPr>
                <w:rFonts w:ascii="Times New Roman" w:eastAsia="Times New Roman" w:hAnsi="Times New Roman" w:cs="Times New Roman"/>
                <w:b/>
                <w:bCs/>
                <w:kern w:val="0"/>
                <w:lang w:eastAsia="en-US"/>
                <w14:ligatures w14:val="none"/>
              </w:rPr>
              <w:t>access</w:t>
            </w:r>
            <w:proofErr w:type="spellEnd"/>
            <w:r w:rsidRPr="007A5CB9">
              <w:rPr>
                <w:rFonts w:ascii="Times New Roman" w:eastAsia="Times New Roman" w:hAnsi="Times New Roman" w:cs="Times New Roman"/>
                <w:b/>
                <w:bCs/>
                <w:kern w:val="0"/>
                <w:lang w:eastAsia="en-US"/>
                <w14:ligatures w14:val="none"/>
              </w:rPr>
              <w:t xml:space="preserve"> </w:t>
            </w:r>
            <w:proofErr w:type="spellStart"/>
            <w:r w:rsidRPr="007A5CB9">
              <w:rPr>
                <w:rFonts w:ascii="Times New Roman" w:eastAsia="Times New Roman" w:hAnsi="Times New Roman" w:cs="Times New Roman"/>
                <w:b/>
                <w:bCs/>
                <w:kern w:val="0"/>
                <w:lang w:eastAsia="en-US"/>
                <w14:ligatures w14:val="none"/>
              </w:rPr>
              <w:t>point</w:t>
            </w:r>
            <w:proofErr w:type="spellEnd"/>
            <w:r w:rsidRPr="007A5CB9">
              <w:rPr>
                <w:rFonts w:ascii="Times New Roman" w:eastAsia="Times New Roman" w:hAnsi="Times New Roman" w:cs="Times New Roman"/>
                <w:b/>
                <w:bCs/>
                <w:kern w:val="0"/>
                <w:lang w:eastAsia="en-US"/>
                <w14:ligatures w14:val="none"/>
              </w:rPr>
              <w:t xml:space="preserve">) priežiūros paslaugos </w:t>
            </w:r>
          </w:p>
        </w:tc>
      </w:tr>
      <w:tr w:rsidR="00C86365" w:rsidRPr="00434232" w14:paraId="1E059A44"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2AAC521"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galiojimo terminas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4C596F09" w14:textId="746C6A78" w:rsidR="00133854" w:rsidRPr="00133854" w:rsidRDefault="00133854" w:rsidP="00133854">
            <w:pPr>
              <w:widowControl w:val="0"/>
              <w:suppressAutoHyphens/>
              <w:spacing w:before="40" w:after="40" w:line="240" w:lineRule="auto"/>
              <w:rPr>
                <w:rFonts w:ascii="Times New Roman" w:eastAsia="Times New Roman" w:hAnsi="Times New Roman" w:cs="Times New Roman"/>
                <w:bCs/>
                <w:kern w:val="0"/>
                <w:lang w:eastAsia="en-US"/>
                <w14:ligatures w14:val="none"/>
              </w:rPr>
            </w:pPr>
            <w:r w:rsidRPr="00133854">
              <w:rPr>
                <w:rFonts w:ascii="Times New Roman" w:eastAsia="Times New Roman" w:hAnsi="Times New Roman" w:cs="Times New Roman"/>
                <w:bCs/>
                <w:kern w:val="0"/>
                <w:lang w:eastAsia="en-US"/>
                <w14:ligatures w14:val="none"/>
              </w:rPr>
              <w:t>12 mėnesių su galimybe Paslaugų teikimo terminą pratęsti 2 (du) kartus po 12 (dvylika) mėnesių (Paslaugų teikimo trukmė negali viršyti 36 (trisdešimt šešių) mėnesių</w:t>
            </w:r>
            <w:r w:rsidR="00C86365" w:rsidRPr="00133854">
              <w:rPr>
                <w:rFonts w:ascii="Times New Roman" w:eastAsia="Times New Roman" w:hAnsi="Times New Roman" w:cs="Times New Roman"/>
                <w:bCs/>
                <w:kern w:val="0"/>
                <w:lang w:eastAsia="en-US"/>
                <w14:ligatures w14:val="none"/>
              </w:rPr>
              <w:t>.</w:t>
            </w:r>
          </w:p>
        </w:tc>
      </w:tr>
      <w:tr w:rsidR="00C86365" w:rsidRPr="00434232" w14:paraId="0D5300B2"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7FBEF0E"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iCs/>
                <w:kern w:val="0"/>
                <w:lang w:eastAsia="en-US"/>
                <w14:ligatures w14:val="none"/>
              </w:rPr>
              <w:t>Paslaugų teikimo vieta</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70EC972" w14:textId="2E4335F3" w:rsidR="00C86365" w:rsidRPr="00434232" w:rsidRDefault="00C86365" w:rsidP="00C86365">
            <w:pPr>
              <w:widowControl w:val="0"/>
              <w:suppressAutoHyphens/>
              <w:spacing w:before="40" w:after="40" w:line="240" w:lineRule="auto"/>
              <w:jc w:val="both"/>
              <w:rPr>
                <w:rFonts w:ascii="Times New Roman" w:eastAsia="Times New Roman" w:hAnsi="Times New Roman" w:cs="Times New Roman"/>
                <w:bCs/>
                <w:kern w:val="0"/>
                <w:highlight w:val="yellow"/>
                <w:lang w:eastAsia="en-US"/>
                <w14:ligatures w14:val="none"/>
              </w:rPr>
            </w:pPr>
            <w:r w:rsidRPr="00FD382E">
              <w:rPr>
                <w:rFonts w:ascii="Times New Roman" w:eastAsia="Calibri" w:hAnsi="Times New Roman" w:cs="Times New Roman"/>
                <w:color w:val="000000"/>
                <w:kern w:val="0"/>
                <w:lang w:eastAsia="en-US"/>
                <w14:ligatures w14:val="none"/>
              </w:rPr>
              <w:t>Paslaugos teikiamos nuotoliniu būdu.</w:t>
            </w:r>
            <w:r w:rsidRPr="00434232">
              <w:rPr>
                <w:rFonts w:ascii="Times New Roman" w:eastAsia="Calibri" w:hAnsi="Times New Roman" w:cs="Times New Roman"/>
                <w:color w:val="000000"/>
                <w:kern w:val="0"/>
                <w:lang w:eastAsia="en-US"/>
                <w14:ligatures w14:val="none"/>
              </w:rPr>
              <w:t xml:space="preserve"> Esant poreikiui Paslaugos </w:t>
            </w:r>
            <w:r w:rsidR="00FD382E">
              <w:rPr>
                <w:rFonts w:ascii="Times New Roman" w:eastAsia="Calibri" w:hAnsi="Times New Roman" w:cs="Times New Roman"/>
                <w:color w:val="000000"/>
                <w:kern w:val="0"/>
                <w:lang w:eastAsia="en-US"/>
                <w14:ligatures w14:val="none"/>
              </w:rPr>
              <w:t>gali</w:t>
            </w:r>
            <w:r w:rsidRPr="00434232">
              <w:rPr>
                <w:rFonts w:ascii="Times New Roman" w:eastAsia="Calibri" w:hAnsi="Times New Roman" w:cs="Times New Roman"/>
                <w:color w:val="000000"/>
                <w:kern w:val="0"/>
                <w:lang w:eastAsia="en-US"/>
                <w14:ligatures w14:val="none"/>
              </w:rPr>
              <w:t xml:space="preserve"> būti teikiamos </w:t>
            </w:r>
            <w:r w:rsidR="00C4798E" w:rsidRPr="00C4798E">
              <w:rPr>
                <w:rFonts w:ascii="Times New Roman" w:eastAsia="Calibri" w:hAnsi="Times New Roman" w:cs="Times New Roman"/>
                <w:color w:val="000000"/>
                <w:kern w:val="0"/>
                <w:lang w:eastAsia="en-US"/>
                <w14:ligatures w14:val="none"/>
              </w:rPr>
              <w:t>Europos a. 1, 03505 Vilnius</w:t>
            </w:r>
            <w:r w:rsidRPr="00434232">
              <w:rPr>
                <w:rFonts w:ascii="Times New Roman" w:eastAsia="Calibri" w:hAnsi="Times New Roman" w:cs="Times New Roman"/>
                <w:color w:val="000000"/>
                <w:kern w:val="0"/>
                <w:lang w:eastAsia="en-US"/>
                <w14:ligatures w14:val="none"/>
              </w:rPr>
              <w:t>.</w:t>
            </w:r>
          </w:p>
        </w:tc>
      </w:tr>
      <w:tr w:rsidR="00C86365" w:rsidRPr="00434232" w14:paraId="56F4346B"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44E5DE4"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Paslaugų aprašymas ir kiti reikalavimai Paslaugoms nustatyti Sutartyje, įskaitant, bet neapsiribojant </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D74DAA2" w14:textId="12C4A35A" w:rsidR="00C86365" w:rsidRPr="00434232" w:rsidRDefault="00C86365"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w:t>
            </w:r>
            <w:r w:rsidR="00DC2225">
              <w:rPr>
                <w:rFonts w:ascii="Times New Roman" w:eastAsia="Times New Roman" w:hAnsi="Times New Roman" w:cs="Times New Roman"/>
                <w:kern w:val="0"/>
                <w:lang w:eastAsia="en-US"/>
                <w14:ligatures w14:val="none"/>
              </w:rPr>
              <w:t xml:space="preserve"> </w:t>
            </w:r>
            <w:r w:rsidR="00DC2225" w:rsidRPr="00DC2225">
              <w:rPr>
                <w:rFonts w:ascii="Times New Roman" w:eastAsia="Times New Roman" w:hAnsi="Times New Roman" w:cs="Times New Roman"/>
                <w:kern w:val="0"/>
                <w:lang w:eastAsia="en-US"/>
                <w14:ligatures w14:val="none"/>
              </w:rPr>
              <w:t>Specialiosios dalie</w:t>
            </w:r>
            <w:r w:rsidR="00DC2225">
              <w:rPr>
                <w:rFonts w:ascii="Times New Roman" w:eastAsia="Times New Roman" w:hAnsi="Times New Roman" w:cs="Times New Roman"/>
                <w:kern w:val="0"/>
                <w:lang w:eastAsia="en-US"/>
                <w14:ligatures w14:val="none"/>
              </w:rPr>
              <w:t>s</w:t>
            </w:r>
            <w:r w:rsidRPr="00434232">
              <w:rPr>
                <w:rFonts w:ascii="Times New Roman" w:eastAsia="Times New Roman" w:hAnsi="Times New Roman" w:cs="Times New Roman"/>
                <w:kern w:val="0"/>
                <w:lang w:eastAsia="en-US"/>
                <w14:ligatures w14:val="none"/>
              </w:rPr>
              <w:t xml:space="preserve"> </w:t>
            </w:r>
            <w:r w:rsidR="00DC2225">
              <w:rPr>
                <w:rFonts w:ascii="Times New Roman" w:eastAsia="Times New Roman" w:hAnsi="Times New Roman" w:cs="Times New Roman"/>
                <w:kern w:val="0"/>
                <w:lang w:eastAsia="en-US"/>
                <w14:ligatures w14:val="none"/>
              </w:rPr>
              <w:t>1</w:t>
            </w:r>
            <w:r w:rsidRPr="00434232">
              <w:rPr>
                <w:rFonts w:ascii="Times New Roman" w:eastAsia="Times New Roman" w:hAnsi="Times New Roman" w:cs="Times New Roman"/>
                <w:kern w:val="0"/>
                <w:lang w:eastAsia="en-US"/>
                <w14:ligatures w14:val="none"/>
              </w:rPr>
              <w:t xml:space="preserve"> pried</w:t>
            </w:r>
            <w:r w:rsidR="00EE2F36" w:rsidRPr="00434232">
              <w:rPr>
                <w:rFonts w:ascii="Times New Roman" w:eastAsia="Times New Roman" w:hAnsi="Times New Roman" w:cs="Times New Roman"/>
                <w:kern w:val="0"/>
                <w:lang w:eastAsia="en-US"/>
                <w14:ligatures w14:val="none"/>
              </w:rPr>
              <w:t>e</w:t>
            </w:r>
            <w:r w:rsidRPr="00434232">
              <w:rPr>
                <w:rFonts w:ascii="Times New Roman" w:eastAsia="Times New Roman" w:hAnsi="Times New Roman" w:cs="Times New Roman"/>
                <w:kern w:val="0"/>
                <w:lang w:eastAsia="en-US"/>
                <w14:ligatures w14:val="none"/>
              </w:rPr>
              <w:t xml:space="preserve"> „Techninė specifikacija“ (toliau – Techninė specifikacija) </w:t>
            </w:r>
          </w:p>
        </w:tc>
      </w:tr>
      <w:tr w:rsidR="00C86365" w:rsidRPr="00434232" w14:paraId="3BE00700"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18BD638"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teikimo terminas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9018F37" w14:textId="4835179F" w:rsidR="00C86365" w:rsidRPr="00434232" w:rsidRDefault="00C8697F"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b/>
                <w:bCs/>
                <w:kern w:val="0"/>
                <w:lang w:eastAsia="en-US"/>
                <w14:ligatures w14:val="none"/>
              </w:rPr>
              <w:t>iki 36</w:t>
            </w:r>
            <w:r w:rsidR="008313D1" w:rsidRPr="00CC5B78">
              <w:rPr>
                <w:rFonts w:ascii="Times New Roman" w:eastAsia="Times New Roman" w:hAnsi="Times New Roman" w:cs="Times New Roman"/>
                <w:b/>
                <w:bCs/>
                <w:kern w:val="0"/>
                <w:lang w:eastAsia="en-US"/>
                <w14:ligatures w14:val="none"/>
              </w:rPr>
              <w:t xml:space="preserve"> mėn</w:t>
            </w:r>
            <w:r w:rsidR="008313D1">
              <w:rPr>
                <w:rFonts w:ascii="Times New Roman" w:eastAsia="Times New Roman" w:hAnsi="Times New Roman" w:cs="Times New Roman"/>
                <w:kern w:val="0"/>
                <w:lang w:eastAsia="en-US"/>
                <w14:ligatures w14:val="none"/>
              </w:rPr>
              <w:t>.</w:t>
            </w:r>
            <w:r w:rsidR="00046F35">
              <w:t xml:space="preserve"> </w:t>
            </w:r>
            <w:r w:rsidR="00046F35" w:rsidRPr="00046F35">
              <w:rPr>
                <w:rFonts w:ascii="Times New Roman" w:eastAsia="Times New Roman" w:hAnsi="Times New Roman" w:cs="Times New Roman"/>
                <w:kern w:val="0"/>
                <w:lang w:eastAsia="en-US"/>
                <w14:ligatures w14:val="none"/>
              </w:rPr>
              <w:t>nuo Sutarties įsigaliojimo dienos.</w:t>
            </w:r>
          </w:p>
        </w:tc>
      </w:tr>
      <w:tr w:rsidR="00C86365" w:rsidRPr="00A54A9B" w14:paraId="24E3875D"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C79528F" w14:textId="77777777" w:rsidR="00C86365" w:rsidRPr="00434232"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teikimo termino pratęsimas ir sąlygos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4FF79711" w14:textId="3FEFFEA0" w:rsidR="00133854" w:rsidRPr="00133854" w:rsidRDefault="00133854" w:rsidP="00133854">
            <w:pPr>
              <w:widowControl w:val="0"/>
              <w:tabs>
                <w:tab w:val="left" w:pos="180"/>
              </w:tabs>
              <w:suppressAutoHyphens/>
              <w:spacing w:after="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Numatomas. Sutarties galiojimo ir paslaugų teikimo </w:t>
            </w:r>
            <w:r w:rsidRPr="00133854">
              <w:rPr>
                <w:rFonts w:ascii="Times New Roman" w:eastAsia="Times New Roman" w:hAnsi="Times New Roman" w:cs="Times New Roman"/>
                <w:kern w:val="0"/>
                <w:lang w:eastAsia="en-US"/>
                <w14:ligatures w14:val="none"/>
              </w:rPr>
              <w:t xml:space="preserve">12 mėnesių </w:t>
            </w:r>
            <w:r>
              <w:rPr>
                <w:rFonts w:ascii="Times New Roman" w:eastAsia="Times New Roman" w:hAnsi="Times New Roman" w:cs="Times New Roman"/>
                <w:kern w:val="0"/>
                <w:lang w:eastAsia="en-US"/>
                <w14:ligatures w14:val="none"/>
              </w:rPr>
              <w:t>terminas gali būti</w:t>
            </w:r>
            <w:r w:rsidRPr="00133854">
              <w:rPr>
                <w:rFonts w:ascii="Times New Roman" w:eastAsia="Times New Roman" w:hAnsi="Times New Roman" w:cs="Times New Roman"/>
                <w:kern w:val="0"/>
                <w:lang w:eastAsia="en-US"/>
                <w14:ligatures w14:val="none"/>
              </w:rPr>
              <w:t xml:space="preserve"> pratęsi</w:t>
            </w:r>
            <w:r>
              <w:rPr>
                <w:rFonts w:ascii="Times New Roman" w:eastAsia="Times New Roman" w:hAnsi="Times New Roman" w:cs="Times New Roman"/>
                <w:kern w:val="0"/>
                <w:lang w:eastAsia="en-US"/>
                <w14:ligatures w14:val="none"/>
              </w:rPr>
              <w:t>amas</w:t>
            </w:r>
            <w:r w:rsidRPr="00133854">
              <w:rPr>
                <w:rFonts w:ascii="Times New Roman" w:eastAsia="Times New Roman" w:hAnsi="Times New Roman" w:cs="Times New Roman"/>
                <w:kern w:val="0"/>
                <w:lang w:eastAsia="en-US"/>
                <w14:ligatures w14:val="none"/>
              </w:rPr>
              <w:t xml:space="preserve"> 2 (du) kartus po 12 (dvylika) mėnesių (Paslaugų teikimo trukmė negali viršyti 36 (trisdešimt šešių) mėnesių.</w:t>
            </w:r>
          </w:p>
          <w:p w14:paraId="7560FD54" w14:textId="6B040F23" w:rsidR="00C86365" w:rsidRPr="00A54A9B" w:rsidRDefault="00133854" w:rsidP="00133854">
            <w:pPr>
              <w:widowControl w:val="0"/>
              <w:tabs>
                <w:tab w:val="left" w:pos="180"/>
              </w:tabs>
              <w:suppressAutoHyphens/>
              <w:spacing w:after="0" w:line="240" w:lineRule="auto"/>
              <w:jc w:val="both"/>
              <w:rPr>
                <w:rFonts w:ascii="Times New Roman" w:eastAsia="Times New Roman" w:hAnsi="Times New Roman" w:cs="Times New Roman"/>
                <w:kern w:val="0"/>
                <w:lang w:eastAsia="en-US"/>
                <w14:ligatures w14:val="none"/>
              </w:rPr>
            </w:pPr>
            <w:r w:rsidRPr="00133854">
              <w:rPr>
                <w:rFonts w:ascii="Times New Roman" w:eastAsia="Times New Roman" w:hAnsi="Times New Roman" w:cs="Times New Roman"/>
                <w:kern w:val="0"/>
                <w:lang w:eastAsia="en-US"/>
                <w14:ligatures w14:val="none"/>
              </w:rPr>
              <w:t>Sutarties pratęsimas: jei Sutarties šalis 30 (trisdešimt) dienų iki sutarties galiojimo pabaigos raštu neinformuoja kit</w:t>
            </w:r>
            <w:r w:rsidR="00C87304">
              <w:rPr>
                <w:rFonts w:ascii="Times New Roman" w:eastAsia="Times New Roman" w:hAnsi="Times New Roman" w:cs="Times New Roman"/>
                <w:kern w:val="0"/>
                <w:lang w:eastAsia="en-US"/>
                <w14:ligatures w14:val="none"/>
              </w:rPr>
              <w:t>os</w:t>
            </w:r>
            <w:r w:rsidRPr="00133854">
              <w:rPr>
                <w:rFonts w:ascii="Times New Roman" w:eastAsia="Times New Roman" w:hAnsi="Times New Roman" w:cs="Times New Roman"/>
                <w:kern w:val="0"/>
                <w:lang w:eastAsia="en-US"/>
                <w14:ligatures w14:val="none"/>
              </w:rPr>
              <w:t xml:space="preserve"> </w:t>
            </w:r>
            <w:r w:rsidR="00C87304">
              <w:rPr>
                <w:rFonts w:ascii="Times New Roman" w:eastAsia="Times New Roman" w:hAnsi="Times New Roman" w:cs="Times New Roman"/>
                <w:kern w:val="0"/>
                <w:lang w:eastAsia="en-US"/>
                <w14:ligatures w14:val="none"/>
              </w:rPr>
              <w:t xml:space="preserve">Sutarties </w:t>
            </w:r>
            <w:r w:rsidRPr="00133854">
              <w:rPr>
                <w:rFonts w:ascii="Times New Roman" w:eastAsia="Times New Roman" w:hAnsi="Times New Roman" w:cs="Times New Roman"/>
                <w:kern w:val="0"/>
                <w:lang w:eastAsia="en-US"/>
                <w14:ligatures w14:val="none"/>
              </w:rPr>
              <w:t>šal</w:t>
            </w:r>
            <w:r w:rsidR="00C87304">
              <w:rPr>
                <w:rFonts w:ascii="Times New Roman" w:eastAsia="Times New Roman" w:hAnsi="Times New Roman" w:cs="Times New Roman"/>
                <w:kern w:val="0"/>
                <w:lang w:eastAsia="en-US"/>
                <w14:ligatures w14:val="none"/>
              </w:rPr>
              <w:t>ies</w:t>
            </w:r>
            <w:r w:rsidRPr="00133854">
              <w:rPr>
                <w:rFonts w:ascii="Times New Roman" w:eastAsia="Times New Roman" w:hAnsi="Times New Roman" w:cs="Times New Roman"/>
                <w:kern w:val="0"/>
                <w:lang w:eastAsia="en-US"/>
                <w14:ligatures w14:val="none"/>
              </w:rPr>
              <w:t xml:space="preserve"> dėl </w:t>
            </w:r>
            <w:r w:rsidR="00C87304">
              <w:rPr>
                <w:rFonts w:ascii="Times New Roman" w:eastAsia="Times New Roman" w:hAnsi="Times New Roman" w:cs="Times New Roman"/>
                <w:kern w:val="0"/>
                <w:lang w:eastAsia="en-US"/>
                <w14:ligatures w14:val="none"/>
              </w:rPr>
              <w:t>S</w:t>
            </w:r>
            <w:r w:rsidRPr="00133854">
              <w:rPr>
                <w:rFonts w:ascii="Times New Roman" w:eastAsia="Times New Roman" w:hAnsi="Times New Roman" w:cs="Times New Roman"/>
                <w:kern w:val="0"/>
                <w:lang w:eastAsia="en-US"/>
                <w14:ligatures w14:val="none"/>
              </w:rPr>
              <w:t xml:space="preserve">utarties </w:t>
            </w:r>
            <w:r>
              <w:rPr>
                <w:rFonts w:ascii="Times New Roman" w:eastAsia="Times New Roman" w:hAnsi="Times New Roman" w:cs="Times New Roman"/>
                <w:kern w:val="0"/>
                <w:lang w:eastAsia="en-US"/>
                <w14:ligatures w14:val="none"/>
              </w:rPr>
              <w:t xml:space="preserve">ir Paslaugų teikimo </w:t>
            </w:r>
            <w:r w:rsidRPr="00133854">
              <w:rPr>
                <w:rFonts w:ascii="Times New Roman" w:eastAsia="Times New Roman" w:hAnsi="Times New Roman" w:cs="Times New Roman"/>
                <w:kern w:val="0"/>
                <w:lang w:eastAsia="en-US"/>
                <w14:ligatures w14:val="none"/>
              </w:rPr>
              <w:t xml:space="preserve">pabaigos, </w:t>
            </w:r>
            <w:r w:rsidR="00C87304">
              <w:rPr>
                <w:rFonts w:ascii="Times New Roman" w:eastAsia="Times New Roman" w:hAnsi="Times New Roman" w:cs="Times New Roman"/>
                <w:kern w:val="0"/>
                <w:lang w:eastAsia="en-US"/>
                <w14:ligatures w14:val="none"/>
              </w:rPr>
              <w:t>S</w:t>
            </w:r>
            <w:r w:rsidRPr="00133854">
              <w:rPr>
                <w:rFonts w:ascii="Times New Roman" w:eastAsia="Times New Roman" w:hAnsi="Times New Roman" w:cs="Times New Roman"/>
                <w:kern w:val="0"/>
                <w:lang w:eastAsia="en-US"/>
                <w14:ligatures w14:val="none"/>
              </w:rPr>
              <w:t xml:space="preserve">utartis </w:t>
            </w:r>
            <w:r>
              <w:rPr>
                <w:rFonts w:ascii="Times New Roman" w:eastAsia="Times New Roman" w:hAnsi="Times New Roman" w:cs="Times New Roman"/>
                <w:kern w:val="0"/>
                <w:lang w:eastAsia="en-US"/>
                <w14:ligatures w14:val="none"/>
              </w:rPr>
              <w:t xml:space="preserve">ir Paslaugų teikimas </w:t>
            </w:r>
            <w:r w:rsidRPr="00133854">
              <w:rPr>
                <w:rFonts w:ascii="Times New Roman" w:eastAsia="Times New Roman" w:hAnsi="Times New Roman" w:cs="Times New Roman"/>
                <w:kern w:val="0"/>
                <w:lang w:eastAsia="en-US"/>
                <w14:ligatures w14:val="none"/>
              </w:rPr>
              <w:t>laikoma</w:t>
            </w:r>
            <w:r>
              <w:rPr>
                <w:rFonts w:ascii="Times New Roman" w:eastAsia="Times New Roman" w:hAnsi="Times New Roman" w:cs="Times New Roman"/>
                <w:kern w:val="0"/>
                <w:lang w:eastAsia="en-US"/>
                <w14:ligatures w14:val="none"/>
              </w:rPr>
              <w:t>s</w:t>
            </w:r>
            <w:r w:rsidRPr="00133854">
              <w:rPr>
                <w:rFonts w:ascii="Times New Roman" w:eastAsia="Times New Roman" w:hAnsi="Times New Roman" w:cs="Times New Roman"/>
                <w:kern w:val="0"/>
                <w:lang w:eastAsia="en-US"/>
                <w14:ligatures w14:val="none"/>
              </w:rPr>
              <w:t xml:space="preserve"> automatiškai pratęsiam</w:t>
            </w:r>
            <w:r w:rsidR="00C87304">
              <w:rPr>
                <w:rFonts w:ascii="Times New Roman" w:eastAsia="Times New Roman" w:hAnsi="Times New Roman" w:cs="Times New Roman"/>
                <w:kern w:val="0"/>
                <w:lang w:eastAsia="en-US"/>
                <w14:ligatures w14:val="none"/>
              </w:rPr>
              <w:t>u</w:t>
            </w:r>
            <w:r w:rsidRPr="00133854">
              <w:rPr>
                <w:rFonts w:ascii="Times New Roman" w:eastAsia="Times New Roman" w:hAnsi="Times New Roman" w:cs="Times New Roman"/>
                <w:kern w:val="0"/>
                <w:lang w:eastAsia="en-US"/>
                <w14:ligatures w14:val="none"/>
              </w:rPr>
              <w:t xml:space="preserve"> 12 (dvylikai) mėnesių</w:t>
            </w:r>
          </w:p>
        </w:tc>
      </w:tr>
      <w:tr w:rsidR="00C86365" w:rsidRPr="00434232" w14:paraId="6DBCD8C4" w14:textId="77777777" w:rsidTr="009F2A78">
        <w:trPr>
          <w:trHeight w:val="24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7CCBA66" w14:textId="77777777" w:rsidR="00C86365" w:rsidRPr="00434232" w:rsidRDefault="00C86365" w:rsidP="00C86365">
            <w:pPr>
              <w:widowControl w:val="0"/>
              <w:numPr>
                <w:ilvl w:val="1"/>
                <w:numId w:val="1"/>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Paslaugos pagal Sutartį perkamos įgyvendinant iš Europos Sąjungos lėšų bendrai finansuojamą projektą</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417BD10" w14:textId="54A3211E" w:rsidR="0058633D" w:rsidRPr="00434232" w:rsidRDefault="008313D1" w:rsidP="00C86365">
            <w:pPr>
              <w:widowControl w:val="0"/>
              <w:suppressAutoHyphens/>
              <w:spacing w:after="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7C33D252"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0D4BBC3" w14:textId="77777777" w:rsidR="00C86365" w:rsidRPr="00434232" w:rsidRDefault="00C86365" w:rsidP="00C86365">
            <w:pPr>
              <w:widowControl w:val="0"/>
              <w:numPr>
                <w:ilvl w:val="0"/>
                <w:numId w:val="1"/>
              </w:numPr>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color w:val="000000"/>
                <w:kern w:val="0"/>
                <w:lang w:eastAsia="en-US"/>
                <w14:ligatures w14:val="none"/>
              </w:rPr>
              <w:t>SUTARTIES ĮSIGALIOJIMAS, ĮVYKDYMO UŽTIKRINIMAS</w:t>
            </w:r>
          </w:p>
        </w:tc>
      </w:tr>
      <w:tr w:rsidR="00C86365" w:rsidRPr="00434232" w14:paraId="28E3F522"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vAlign w:val="center"/>
          </w:tcPr>
          <w:p w14:paraId="6F17102E" w14:textId="62D4B091" w:rsidR="00C23E3B" w:rsidRPr="00C23E3B" w:rsidRDefault="00C86365" w:rsidP="00835EA7">
            <w:pPr>
              <w:pStyle w:val="Sraopastraipa"/>
              <w:widowControl w:val="0"/>
              <w:numPr>
                <w:ilvl w:val="1"/>
                <w:numId w:val="1"/>
              </w:numPr>
              <w:tabs>
                <w:tab w:val="left" w:pos="457"/>
              </w:tabs>
              <w:suppressAutoHyphens/>
              <w:spacing w:before="40" w:after="40" w:line="240" w:lineRule="auto"/>
              <w:ind w:left="316" w:hanging="284"/>
              <w:jc w:val="both"/>
              <w:rPr>
                <w:rFonts w:ascii="Times New Roman" w:eastAsia="Times New Roman" w:hAnsi="Times New Roman" w:cs="Times New Roman"/>
                <w:kern w:val="0"/>
                <w:lang w:eastAsia="en-US"/>
                <w14:ligatures w14:val="none"/>
              </w:rPr>
            </w:pPr>
            <w:r w:rsidRPr="00C23E3B">
              <w:rPr>
                <w:rFonts w:ascii="Times New Roman" w:eastAsia="Times New Roman" w:hAnsi="Times New Roman" w:cs="Times New Roman"/>
                <w:kern w:val="0"/>
                <w:lang w:eastAsia="en-US"/>
                <w14:ligatures w14:val="none"/>
              </w:rPr>
              <w:t>Sutartis įsigalioja ją pasirašius abiem šalims</w:t>
            </w:r>
            <w:r w:rsidR="00FD382E" w:rsidRPr="00C23E3B">
              <w:rPr>
                <w:rFonts w:ascii="Times New Roman" w:eastAsia="Times New Roman" w:hAnsi="Times New Roman" w:cs="Times New Roman"/>
                <w:kern w:val="0"/>
                <w:lang w:eastAsia="en-US"/>
                <w14:ligatures w14:val="none"/>
              </w:rPr>
              <w:t xml:space="preserve"> ir Užsakovui užregistravus</w:t>
            </w:r>
            <w:r w:rsidRPr="00C23E3B">
              <w:rPr>
                <w:rFonts w:ascii="Times New Roman" w:eastAsia="Times New Roman" w:hAnsi="Times New Roman" w:cs="Times New Roman"/>
                <w:kern w:val="0"/>
                <w:lang w:eastAsia="en-US"/>
                <w14:ligatures w14:val="none"/>
              </w:rPr>
              <w:t xml:space="preserve">. </w:t>
            </w:r>
          </w:p>
          <w:p w14:paraId="6B18939E" w14:textId="6B159C6D" w:rsidR="00C86365" w:rsidRPr="00C23E3B" w:rsidRDefault="00C53AC3" w:rsidP="00835EA7">
            <w:pPr>
              <w:pStyle w:val="Sraopastraipa"/>
              <w:widowControl w:val="0"/>
              <w:numPr>
                <w:ilvl w:val="1"/>
                <w:numId w:val="1"/>
              </w:numPr>
              <w:tabs>
                <w:tab w:val="left" w:pos="457"/>
              </w:tabs>
              <w:suppressAutoHyphens/>
              <w:spacing w:before="40" w:after="40" w:line="240" w:lineRule="auto"/>
              <w:ind w:left="316" w:hanging="284"/>
              <w:jc w:val="both"/>
              <w:rPr>
                <w:rFonts w:ascii="Times New Roman" w:eastAsia="Times New Roman" w:hAnsi="Times New Roman" w:cs="Times New Roman"/>
                <w:kern w:val="0"/>
                <w:lang w:eastAsia="en-US"/>
                <w14:ligatures w14:val="none"/>
              </w:rPr>
            </w:pPr>
            <w:r w:rsidRPr="00C23E3B">
              <w:rPr>
                <w:rFonts w:ascii="Times New Roman" w:eastAsia="Times New Roman" w:hAnsi="Times New Roman" w:cs="Times New Roman"/>
                <w:kern w:val="0"/>
                <w:lang w:eastAsia="en-US"/>
                <w14:ligatures w14:val="none"/>
              </w:rPr>
              <w:t>Sutarties vykdymas užtikrinamas Sutartyje numatytomis netesybomis. Nuostatos, numatančios Šalių atsakomybę (įskaitant netesybas), yra numatytos šio</w:t>
            </w:r>
            <w:r w:rsidR="00835EA7">
              <w:rPr>
                <w:rFonts w:ascii="Times New Roman" w:eastAsia="Times New Roman" w:hAnsi="Times New Roman" w:cs="Times New Roman"/>
                <w:kern w:val="0"/>
                <w:lang w:eastAsia="en-US"/>
                <w14:ligatures w14:val="none"/>
              </w:rPr>
              <w:t>s</w:t>
            </w:r>
            <w:r>
              <w:t xml:space="preserve"> </w:t>
            </w:r>
            <w:r w:rsidRPr="00C23E3B">
              <w:rPr>
                <w:rFonts w:ascii="Times New Roman" w:eastAsia="Times New Roman" w:hAnsi="Times New Roman" w:cs="Times New Roman"/>
                <w:kern w:val="0"/>
                <w:lang w:eastAsia="en-US"/>
                <w14:ligatures w14:val="none"/>
              </w:rPr>
              <w:t xml:space="preserve">Sutarties Specialiosios dalies </w:t>
            </w:r>
            <w:r w:rsidR="00DF6B9F">
              <w:rPr>
                <w:rFonts w:ascii="Times New Roman" w:eastAsia="Times New Roman" w:hAnsi="Times New Roman" w:cs="Times New Roman"/>
                <w:kern w:val="0"/>
                <w:lang w:eastAsia="en-US"/>
                <w14:ligatures w14:val="none"/>
              </w:rPr>
              <w:t>10</w:t>
            </w:r>
            <w:r w:rsidRPr="00C23E3B">
              <w:rPr>
                <w:rFonts w:ascii="Times New Roman" w:eastAsia="Times New Roman" w:hAnsi="Times New Roman" w:cs="Times New Roman"/>
                <w:kern w:val="0"/>
                <w:lang w:eastAsia="en-US"/>
                <w14:ligatures w14:val="none"/>
              </w:rPr>
              <w:t xml:space="preserve"> skyriuje „Šalių atsakomybė“</w:t>
            </w:r>
          </w:p>
        </w:tc>
      </w:tr>
      <w:tr w:rsidR="00C86365" w:rsidRPr="00434232" w14:paraId="49819194"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C3FE002" w14:textId="77777777" w:rsidR="00C86365" w:rsidRPr="00434232" w:rsidRDefault="00C86365" w:rsidP="00C86365">
            <w:pPr>
              <w:widowControl w:val="0"/>
              <w:numPr>
                <w:ilvl w:val="0"/>
                <w:numId w:val="2"/>
              </w:numPr>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ŠALIŲ TEISĖS IR PAREIGOS</w:t>
            </w:r>
          </w:p>
        </w:tc>
      </w:tr>
      <w:tr w:rsidR="00C86365" w:rsidRPr="00434232" w14:paraId="3A7E0FA6"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ABAC757" w14:textId="77777777" w:rsidR="00C86365" w:rsidRPr="00434232" w:rsidRDefault="00C86365" w:rsidP="00EE2F36">
            <w:pPr>
              <w:widowControl w:val="0"/>
              <w:numPr>
                <w:ilvl w:val="1"/>
                <w:numId w:val="2"/>
              </w:numPr>
              <w:tabs>
                <w:tab w:val="left" w:pos="452"/>
              </w:tabs>
              <w:suppressAutoHyphens/>
              <w:spacing w:before="40" w:after="40" w:line="240" w:lineRule="auto"/>
              <w:ind w:left="45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Užsakovo įsipareigojimai</w:t>
            </w:r>
          </w:p>
        </w:tc>
      </w:tr>
      <w:tr w:rsidR="00C86365" w:rsidRPr="00434232" w14:paraId="635E707D"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12B323E" w14:textId="77777777" w:rsidR="00C86365" w:rsidRPr="00434232" w:rsidRDefault="00C86365" w:rsidP="00C4798E">
            <w:pPr>
              <w:widowControl w:val="0"/>
              <w:numPr>
                <w:ilvl w:val="2"/>
                <w:numId w:val="2"/>
              </w:numPr>
              <w:tabs>
                <w:tab w:val="clear" w:pos="0"/>
                <w:tab w:val="left" w:pos="170"/>
              </w:tabs>
              <w:suppressAutoHyphens/>
              <w:spacing w:before="40" w:after="40" w:line="240" w:lineRule="auto"/>
              <w:ind w:left="170" w:firstLine="283"/>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Tiekėjo suteiktų Paslaugų patikrinimo terminas iki Paslaugų priėmimo-perdavimo akto pasirašymo dienos</w:t>
            </w:r>
          </w:p>
        </w:tc>
        <w:sdt>
          <w:sdtPr>
            <w:rPr>
              <w:rFonts w:ascii="Times New Roman" w:eastAsia="Times New Roman" w:hAnsi="Times New Roman" w:cs="Times New Roman"/>
              <w:kern w:val="0"/>
              <w:lang w:eastAsia="en-US"/>
              <w14:ligatures w14:val="none"/>
            </w:rPr>
            <w:id w:val="-1472137823"/>
            <w:placeholder>
              <w:docPart w:val="578488D9F67B4ED5BEE9DEFC05C55869"/>
            </w:placeholder>
            <w:comboBox>
              <w:listItem w:value="Choose an item."/>
              <w:listItem w:displayText="5 darbo dienos" w:value="5 darbo dienos"/>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41332D52" w14:textId="77777777" w:rsidR="00C86365" w:rsidRPr="00FD382E"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FD382E">
                  <w:rPr>
                    <w:rFonts w:ascii="Times New Roman" w:eastAsia="Times New Roman" w:hAnsi="Times New Roman" w:cs="Times New Roman"/>
                    <w:kern w:val="0"/>
                    <w:lang w:eastAsia="en-US"/>
                    <w14:ligatures w14:val="none"/>
                  </w:rPr>
                  <w:t>5 darbo dienos</w:t>
                </w:r>
              </w:p>
            </w:tc>
          </w:sdtContent>
        </w:sdt>
      </w:tr>
      <w:tr w:rsidR="00C86365" w:rsidRPr="00434232" w14:paraId="46CBB1E5"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90E531D" w14:textId="77777777" w:rsidR="00C86365" w:rsidRPr="00434232" w:rsidRDefault="00C86365" w:rsidP="00C86365">
            <w:pPr>
              <w:widowControl w:val="0"/>
              <w:numPr>
                <w:ilvl w:val="2"/>
                <w:numId w:val="2"/>
              </w:numPr>
              <w:tabs>
                <w:tab w:val="left" w:pos="594"/>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Kiti Užsakovo įsipareigojimai</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0551BD4" w14:textId="38B09EF6" w:rsidR="00C86365" w:rsidRDefault="00A20E4D" w:rsidP="007859A5">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w:t>
            </w:r>
          </w:p>
          <w:p w14:paraId="759741FE" w14:textId="4CE817F7" w:rsidR="007859A5" w:rsidRPr="00434232" w:rsidRDefault="007859A5" w:rsidP="007859A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p>
        </w:tc>
      </w:tr>
      <w:tr w:rsidR="00C86365" w:rsidRPr="00434232" w14:paraId="2A603EBB"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F748B84"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lastRenderedPageBreak/>
              <w:t>Kitos Užsakovo teisės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518FAF5" w14:textId="2721A61C" w:rsidR="00C86365" w:rsidRPr="00434232" w:rsidRDefault="00A20E4D"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1B10412C"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4953487A" w14:textId="77777777" w:rsidR="00C86365" w:rsidRPr="00434232" w:rsidRDefault="00C86365" w:rsidP="00C86365">
            <w:pPr>
              <w:widowControl w:val="0"/>
              <w:numPr>
                <w:ilvl w:val="1"/>
                <w:numId w:val="2"/>
              </w:numPr>
              <w:tabs>
                <w:tab w:val="left" w:pos="878"/>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Tiekėjo įsipareigojimai</w:t>
            </w:r>
          </w:p>
        </w:tc>
      </w:tr>
      <w:tr w:rsidR="00C86365" w:rsidRPr="00434232" w14:paraId="17741E12"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9A0E816" w14:textId="30C59C38" w:rsidR="00C86365" w:rsidRPr="00434232" w:rsidRDefault="00C86365" w:rsidP="00C4798E">
            <w:pPr>
              <w:widowControl w:val="0"/>
              <w:numPr>
                <w:ilvl w:val="2"/>
                <w:numId w:val="2"/>
              </w:numPr>
              <w:tabs>
                <w:tab w:val="left" w:pos="594"/>
              </w:tabs>
              <w:suppressAutoHyphens/>
              <w:spacing w:before="40" w:after="40" w:line="240" w:lineRule="auto"/>
              <w:ind w:left="0" w:firstLine="42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Terminas per kurį Tiekėjas turi raštu informuoti Užsakovą apie bet kurias aplinkybes, kurios trukdo ir (ar) gali sutrukdyti Tiekėjui įvykdyti sutartinius įsipareigojimus Sutartyje nustatytais terminais bei tvarka</w:t>
            </w:r>
          </w:p>
        </w:tc>
        <w:sdt>
          <w:sdtPr>
            <w:rPr>
              <w:rFonts w:ascii="Times New Roman" w:eastAsia="Times New Roman" w:hAnsi="Times New Roman" w:cs="Times New Roman"/>
              <w:kern w:val="0"/>
              <w:lang w:eastAsia="en-US"/>
              <w14:ligatures w14:val="none"/>
            </w:rPr>
            <w:id w:val="-1953857375"/>
            <w:placeholder>
              <w:docPart w:val="C64E03EDC08548668C4344B194C27B55"/>
            </w:placeholder>
            <w:comboBox>
              <w:listItem w:value="Choose an item."/>
              <w:listItem w:displayText="5 darbo dienos" w:value="5 darbo dienos"/>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CF46930" w14:textId="2050E3DA" w:rsidR="00C86365" w:rsidRPr="00434232" w:rsidRDefault="00FD382E"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3 </w:t>
                </w:r>
                <w:r w:rsidR="00C86365" w:rsidRPr="00FD382E">
                  <w:rPr>
                    <w:rFonts w:ascii="Times New Roman" w:eastAsia="Times New Roman" w:hAnsi="Times New Roman" w:cs="Times New Roman"/>
                    <w:kern w:val="0"/>
                    <w:lang w:eastAsia="en-US"/>
                    <w14:ligatures w14:val="none"/>
                  </w:rPr>
                  <w:t>darbo dien</w:t>
                </w:r>
                <w:r>
                  <w:rPr>
                    <w:rFonts w:ascii="Times New Roman" w:eastAsia="Times New Roman" w:hAnsi="Times New Roman" w:cs="Times New Roman"/>
                    <w:kern w:val="0"/>
                    <w:lang w:eastAsia="en-US"/>
                    <w14:ligatures w14:val="none"/>
                  </w:rPr>
                  <w:t>a</w:t>
                </w:r>
                <w:r w:rsidR="00C86365" w:rsidRPr="00FD382E">
                  <w:rPr>
                    <w:rFonts w:ascii="Times New Roman" w:eastAsia="Times New Roman" w:hAnsi="Times New Roman" w:cs="Times New Roman"/>
                    <w:kern w:val="0"/>
                    <w:lang w:eastAsia="en-US"/>
                    <w14:ligatures w14:val="none"/>
                  </w:rPr>
                  <w:t>s</w:t>
                </w:r>
              </w:p>
            </w:tc>
          </w:sdtContent>
        </w:sdt>
      </w:tr>
      <w:tr w:rsidR="00C86365" w:rsidRPr="00434232" w14:paraId="0E3E83B8"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CB264E4" w14:textId="6CEF73C2" w:rsidR="00C86365" w:rsidRPr="00434232" w:rsidRDefault="00C86365" w:rsidP="00C4798E">
            <w:pPr>
              <w:widowControl w:val="0"/>
              <w:suppressAutoHyphens/>
              <w:spacing w:before="40" w:after="40" w:line="240" w:lineRule="auto"/>
              <w:ind w:firstLine="453"/>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5.3.2. Kiti Tiekėjo įsipareigojimai</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42D55C30" w14:textId="48621EF6" w:rsidR="00046F35" w:rsidRPr="00434232" w:rsidRDefault="00A20E4D" w:rsidP="00312DA3">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319609A6"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642B97E" w14:textId="77777777" w:rsidR="00C86365"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Kitos Tiekėjo teisės</w:t>
            </w:r>
          </w:p>
          <w:p w14:paraId="0F4FDB00" w14:textId="77777777" w:rsidR="00C4798E" w:rsidRPr="00434232" w:rsidRDefault="00C4798E" w:rsidP="003D2059">
            <w:pPr>
              <w:widowControl w:val="0"/>
              <w:suppressAutoHyphens/>
              <w:spacing w:before="40" w:after="40" w:line="240" w:lineRule="auto"/>
              <w:ind w:left="476"/>
              <w:rPr>
                <w:rFonts w:ascii="Times New Roman" w:eastAsia="Times New Roman" w:hAnsi="Times New Roman" w:cs="Times New Roman"/>
                <w:kern w:val="0"/>
                <w:lang w:eastAsia="en-US"/>
                <w14:ligatures w14:val="none"/>
              </w:rPr>
            </w:pP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5914879" w14:textId="01EE696B" w:rsidR="00C86365" w:rsidRPr="00434232" w:rsidRDefault="00A20E4D"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bCs/>
                <w:kern w:val="0"/>
                <w:lang w:eastAsia="en-US"/>
                <w14:ligatures w14:val="none"/>
              </w:rPr>
              <w:t>-</w:t>
            </w:r>
          </w:p>
        </w:tc>
      </w:tr>
      <w:tr w:rsidR="00C86365" w:rsidRPr="00434232" w14:paraId="7859E833"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3FCE7EA" w14:textId="77777777" w:rsidR="00C86365" w:rsidRPr="00434232"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SUTARTIES KAINA IR MOKĖJIMO TVARKA</w:t>
            </w:r>
          </w:p>
        </w:tc>
      </w:tr>
      <w:tr w:rsidR="00C86365" w:rsidRPr="00434232" w14:paraId="74E69262"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C2DF7D2"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Sutarčiai taikoma kainodara</w:t>
            </w:r>
          </w:p>
        </w:tc>
        <w:bookmarkStart w:id="7" w:name="permission-for-group%3A37761924%3Aeveryo"/>
        <w:bookmarkEnd w:id="7"/>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890089" w14:textId="266DE829" w:rsidR="00C86365" w:rsidRPr="00434232" w:rsidRDefault="0021628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416875962"/>
                <w:placeholder>
                  <w:docPart w:val="EF9639F7A22F4F8087E3AC80C4A1178E"/>
                </w:placeholder>
                <w:dropDownList>
                  <w:listItem w:value="Choose an item."/>
                  <w:listItem w:displayText="Fiksuotos kainos " w:value="Fiksuotos kainos "/>
                  <w:listItem w:displayText="Fiksuoto įkainio " w:value="Fiksuoto įkainio "/>
                  <w:listItem w:displayText="Fiksuotos kainos ir fiksuoto įkainio " w:value="Fiksuotos kainos ir fiksuoto įkainio "/>
                  <w:listItem w:displayText="Sutarties vykdymo išlaidų atlyginimo" w:value="Sutarties vykdymo išlaidų atlyginimo"/>
                  <w:listItem w:displayText="Fiksuota kaina ir sutarties vykdymo išlaidų atlyginimas " w:value="Fiksuota kaina ir sutarties vykdymo išlaidų atlyginimas "/>
                  <w:listItem w:displayText="Fiksuota įkainis ir sutarties vykdymo išlaidų atlyginimas " w:value="Fiksuota įkainis ir sutarties vykdymo išlaidų atlyginimas "/>
                </w:dropDownList>
              </w:sdtPr>
              <w:sdtEndPr/>
              <w:sdtContent>
                <w:r w:rsidR="00C8697F">
                  <w:rPr>
                    <w:rFonts w:ascii="Times New Roman" w:eastAsia="Times New Roman" w:hAnsi="Times New Roman" w:cs="Times New Roman"/>
                    <w:kern w:val="0"/>
                    <w:lang w:eastAsia="en-US"/>
                    <w14:ligatures w14:val="none"/>
                  </w:rPr>
                  <w:t xml:space="preserve">Fiksuoto įkainio </w:t>
                </w:r>
              </w:sdtContent>
            </w:sdt>
          </w:p>
        </w:tc>
      </w:tr>
      <w:tr w:rsidR="00C86365" w:rsidRPr="00434232" w14:paraId="1E22AB4D"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C8ABB4D" w14:textId="77777777" w:rsidR="00C86365" w:rsidRPr="00F26170"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F26170">
              <w:rPr>
                <w:rFonts w:ascii="Times New Roman" w:eastAsia="Times New Roman" w:hAnsi="Times New Roman" w:cs="Times New Roman"/>
                <w:kern w:val="0"/>
                <w:lang w:eastAsia="en-US"/>
                <w14:ligatures w14:val="none"/>
              </w:rPr>
              <w:t>Pradinės sutarties vertė, EUR, be PVM (Sutarties BD 5.2.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1406300" w14:textId="15231DE5" w:rsidR="00C86365" w:rsidRPr="00F26170"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F26170">
              <w:rPr>
                <w:rFonts w:ascii="Times New Roman" w:eastAsia="Times New Roman" w:hAnsi="Times New Roman" w:cs="Times New Roman"/>
                <w:bCs/>
                <w:kern w:val="0"/>
                <w:lang w:eastAsia="en-US"/>
                <w14:ligatures w14:val="none"/>
              </w:rPr>
              <w:t>[ĮRAŠYTI]</w:t>
            </w:r>
            <w:r w:rsidR="00C4798E" w:rsidRPr="00F26170">
              <w:rPr>
                <w:rFonts w:ascii="Times New Roman" w:eastAsia="Times New Roman" w:hAnsi="Times New Roman" w:cs="Times New Roman"/>
                <w:bCs/>
                <w:kern w:val="0"/>
                <w:lang w:eastAsia="en-US"/>
                <w14:ligatures w14:val="none"/>
              </w:rPr>
              <w:t xml:space="preserve"> </w:t>
            </w:r>
          </w:p>
        </w:tc>
      </w:tr>
      <w:tr w:rsidR="00C86365" w:rsidRPr="00434232" w14:paraId="62988E5C" w14:textId="77777777" w:rsidTr="009F2A78">
        <w:trPr>
          <w:trHeight w:val="1244"/>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3127A92"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Šioje Sutartyje Pradinės Sutarties vertė yra lygi</w:t>
            </w:r>
          </w:p>
        </w:tc>
        <w:bookmarkStart w:id="8" w:name="permission-for-group%3A165231913%3Aevery"/>
        <w:bookmarkEnd w:id="8"/>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6F510F6" w14:textId="0F3A0C53" w:rsidR="00C86365" w:rsidRPr="00434232" w:rsidRDefault="0021628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900519158"/>
                <w:placeholder>
                  <w:docPart w:val="0944F3908DA6496D94FBDD7887D557E3"/>
                </w:placeholder>
                <w:dropDownList>
                  <w:listItem w:value="Choose an item."/>
                  <w:listItem w:displayText="Pasiūlymo kainai be PVM, nurodytai už visą Sutartyje nurodytą perkamų Paslaugų kiekį ir (ar) apimtį." w:value="Pasiūlymo kainai be PVM, nurodytai už visą Sutartyje nurodytą perkamų Paslaugų kiekį ir (ar) apimtį."/>
                  <w:listItem w:displayText="Pasiūlymo kainai be PVM, apskaičiuotai sudauginus maksimalų Paslaugų kiekį iš Tiekėjo pasiūlyto įkainio (-ių) be PVM." w:value="Pasiūlymo kainai be PVM, apskaičiuotai sudauginus maksimalų Paslaugų kiekį iš Tiekėjo pasiūlyto įkainio (-ių) be PVM."/>
                  <w:listItem w:displayText="Maksimaliai pirkimui skirtai lėšų sumai be PVM Sutartyje nurodytų Paslaugų įsigijimui Pasiūlyme nurodytais įkainiais be PVM." w:value="Maksimaliai pirkimui skirtai lėšų sumai be PVM Sutartyje nurodytų Paslaugų įsigijimui Pasiūlyme nurodytais įkainiais be PVM."/>
                  <w:listItem w:displayText="Pasiūlymo kainai be PVM, apskaičiuotai sudauginus maksimalų Paslaugų kiekį iš Tiekėjo pasiūlyto įkainio (-ių) be PVM arba maksimaliai pirkimui skirtai lėšų sumai be PVM, priklausomai nuo to kuri iš jų yra mažesnė." w:value="Pasiūlymo kainai be PVM, apskaičiuotai sudauginus maksimalų Paslaugų kiekį iš Tiekėjo pasiūlyto įkainio (-ių) be PVM arba maksimaliai pirkimui skirtai lėšų sumai be PVM, priklausomai nuo to kuri iš jų yra mažesnė."/>
                </w:dropDownList>
              </w:sdtPr>
              <w:sdtEndPr/>
              <w:sdtContent>
                <w:r w:rsidR="00046F35">
                  <w:rPr>
                    <w:rFonts w:ascii="Times New Roman" w:eastAsia="Times New Roman" w:hAnsi="Times New Roman" w:cs="Times New Roman"/>
                    <w:kern w:val="0"/>
                    <w:lang w:eastAsia="en-US"/>
                    <w14:ligatures w14:val="none"/>
                  </w:rPr>
                  <w:t>Pasiūlymo kainai be PVM, apskaičiuotai sudauginus maksimalų Paslaugų kiekį iš Tiekėjo pasiūlyto įkainio (-ių) be PVM.</w:t>
                </w:r>
              </w:sdtContent>
            </w:sdt>
          </w:p>
        </w:tc>
      </w:tr>
      <w:tr w:rsidR="00C86365" w:rsidRPr="00434232" w14:paraId="0B9367F3"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19A519E"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kaina, EUR, su PVM (Sutarties BD 5.3.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839C6FB" w14:textId="0A49462A"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B41C73">
              <w:rPr>
                <w:rFonts w:ascii="Times New Roman" w:eastAsia="Times New Roman" w:hAnsi="Times New Roman" w:cs="Times New Roman"/>
                <w:bCs/>
                <w:kern w:val="0"/>
                <w:lang w:eastAsia="en-US"/>
                <w14:ligatures w14:val="none"/>
              </w:rPr>
              <w:t>[ĮRAŠYTI]</w:t>
            </w:r>
            <w:r w:rsidR="00D24976">
              <w:rPr>
                <w:rFonts w:ascii="Times New Roman" w:eastAsia="Times New Roman" w:hAnsi="Times New Roman" w:cs="Times New Roman"/>
                <w:bCs/>
                <w:kern w:val="0"/>
                <w:lang w:eastAsia="en-US"/>
                <w14:ligatures w14:val="none"/>
              </w:rPr>
              <w:t xml:space="preserve"> </w:t>
            </w:r>
          </w:p>
        </w:tc>
      </w:tr>
      <w:tr w:rsidR="00C86365" w:rsidRPr="00434232" w14:paraId="41505F26"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10783CF" w14:textId="75057456"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Paslaugų kainos perskaičiavimo tvarka </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1DA22E3" w14:textId="14208FE8"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P</w:t>
            </w:r>
            <w:r w:rsidRPr="00A86C1D">
              <w:rPr>
                <w:rFonts w:ascii="Times New Roman" w:eastAsia="Calibri" w:hAnsi="Times New Roman" w:cs="Times New Roman"/>
                <w:kern w:val="0"/>
                <w:lang w:eastAsia="en-US"/>
                <w14:ligatures w14:val="none"/>
              </w:rPr>
              <w:t xml:space="preserve">aslaugų </w:t>
            </w:r>
            <w:r w:rsidR="000E05BF">
              <w:rPr>
                <w:rFonts w:ascii="Times New Roman" w:eastAsia="Calibri" w:hAnsi="Times New Roman" w:cs="Times New Roman"/>
                <w:kern w:val="0"/>
                <w:lang w:eastAsia="en-US"/>
                <w14:ligatures w14:val="none"/>
              </w:rPr>
              <w:t>kaina</w:t>
            </w:r>
            <w:r w:rsidR="00046F35">
              <w:rPr>
                <w:rFonts w:ascii="Times New Roman" w:eastAsia="Calibri" w:hAnsi="Times New Roman" w:cs="Times New Roman"/>
                <w:kern w:val="0"/>
                <w:lang w:eastAsia="en-US"/>
                <w14:ligatures w14:val="none"/>
              </w:rPr>
              <w:t>/įkainis</w:t>
            </w:r>
            <w:r w:rsidRPr="00A86C1D">
              <w:rPr>
                <w:rFonts w:ascii="Times New Roman" w:eastAsia="Calibri" w:hAnsi="Times New Roman" w:cs="Times New Roman"/>
                <w:kern w:val="0"/>
                <w:lang w:eastAsia="en-US"/>
                <w14:ligatures w14:val="none"/>
              </w:rPr>
              <w:t xml:space="preserve"> perskaičiuojam</w:t>
            </w:r>
            <w:r w:rsidR="000E05BF">
              <w:rPr>
                <w:rFonts w:ascii="Times New Roman" w:eastAsia="Calibri" w:hAnsi="Times New Roman" w:cs="Times New Roman"/>
                <w:kern w:val="0"/>
                <w:lang w:eastAsia="en-US"/>
                <w14:ligatures w14:val="none"/>
              </w:rPr>
              <w:t>a</w:t>
            </w:r>
            <w:r w:rsidR="00046F35">
              <w:rPr>
                <w:rFonts w:ascii="Times New Roman" w:eastAsia="Calibri" w:hAnsi="Times New Roman" w:cs="Times New Roman"/>
                <w:kern w:val="0"/>
                <w:lang w:eastAsia="en-US"/>
                <w14:ligatures w14:val="none"/>
              </w:rPr>
              <w:t>/</w:t>
            </w:r>
            <w:proofErr w:type="spellStart"/>
            <w:r w:rsidR="00046F35">
              <w:rPr>
                <w:rFonts w:ascii="Times New Roman" w:eastAsia="Calibri" w:hAnsi="Times New Roman" w:cs="Times New Roman"/>
                <w:kern w:val="0"/>
                <w:lang w:eastAsia="en-US"/>
                <w14:ligatures w14:val="none"/>
              </w:rPr>
              <w:t>as</w:t>
            </w:r>
            <w:proofErr w:type="spellEnd"/>
            <w:r w:rsidRPr="00A86C1D">
              <w:rPr>
                <w:rFonts w:ascii="Times New Roman" w:eastAsia="Calibri" w:hAnsi="Times New Roman" w:cs="Times New Roman"/>
                <w:kern w:val="0"/>
                <w:lang w:eastAsia="en-US"/>
                <w14:ligatures w14:val="none"/>
              </w:rPr>
              <w:t>:</w:t>
            </w:r>
          </w:p>
          <w:p w14:paraId="7879233F" w14:textId="2054C950"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 xml:space="preserve">1. </w:t>
            </w:r>
            <w:r w:rsidR="000E05BF">
              <w:rPr>
                <w:rFonts w:ascii="Times New Roman" w:eastAsia="Calibri" w:hAnsi="Times New Roman" w:cs="Times New Roman"/>
                <w:kern w:val="0"/>
                <w:lang w:eastAsia="en-US"/>
                <w14:ligatures w14:val="none"/>
              </w:rPr>
              <w:t>Kainą</w:t>
            </w:r>
            <w:r w:rsidRPr="00A86C1D">
              <w:rPr>
                <w:rFonts w:ascii="Times New Roman" w:eastAsia="Calibri" w:hAnsi="Times New Roman" w:cs="Times New Roman"/>
                <w:kern w:val="0"/>
                <w:lang w:eastAsia="en-US"/>
                <w14:ligatures w14:val="none"/>
              </w:rPr>
              <w:t xml:space="preserve"> didinant arba mažinant dėl pasikeitusio PVM. Tokiu atveju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perskaičiuojam</w:t>
            </w:r>
            <w:r w:rsidR="000E05BF">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proporcingai pakeistam PVM. Toks perskaičiavimas taikomas tai paslaugų daliai, kuriai pagal teisės aktus taikytinas pasikeitęs PVM. Paslaugų </w:t>
            </w:r>
            <w:r w:rsidR="000E05BF">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pakeitimas įforminamas Šalių rašytiniu susitarimu. Perskaičiuoti paslaugų </w:t>
            </w:r>
            <w:r w:rsidR="000E05BF">
              <w:rPr>
                <w:rFonts w:ascii="Times New Roman" w:eastAsia="Calibri" w:hAnsi="Times New Roman" w:cs="Times New Roman"/>
                <w:kern w:val="0"/>
                <w:lang w:eastAsia="en-US"/>
                <w14:ligatures w14:val="none"/>
              </w:rPr>
              <w:t>kaina</w:t>
            </w:r>
            <w:r w:rsidRPr="00A86C1D">
              <w:rPr>
                <w:rFonts w:ascii="Times New Roman" w:eastAsia="Calibri" w:hAnsi="Times New Roman" w:cs="Times New Roman"/>
                <w:kern w:val="0"/>
                <w:lang w:eastAsia="en-US"/>
                <w14:ligatures w14:val="none"/>
              </w:rPr>
              <w:t xml:space="preserve"> įsigalioja nuo Šalių rašytinio susitarimo įsigaliojimo dienos;</w:t>
            </w:r>
          </w:p>
          <w:p w14:paraId="5A4A1E59" w14:textId="35FE4FCD" w:rsid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2. bet kuri Šalis Sutarties galiojimo metu turi teisę inicijuoti Sutartyje numatyt</w:t>
            </w:r>
            <w:r w:rsidR="00063104">
              <w:rPr>
                <w:rFonts w:ascii="Times New Roman" w:eastAsia="Calibri" w:hAnsi="Times New Roman" w:cs="Times New Roman"/>
                <w:kern w:val="0"/>
                <w:lang w:eastAsia="en-US"/>
                <w14:ligatures w14:val="none"/>
              </w:rPr>
              <w:t>os kainos</w:t>
            </w:r>
            <w:r w:rsidRPr="00A86C1D">
              <w:rPr>
                <w:rFonts w:ascii="Times New Roman" w:eastAsia="Calibri" w:hAnsi="Times New Roman" w:cs="Times New Roman"/>
                <w:kern w:val="0"/>
                <w:lang w:eastAsia="en-US"/>
                <w14:ligatures w14:val="none"/>
              </w:rPr>
              <w:t xml:space="preserve"> perskaičiavimą (keitimą), kaip nurodyta Sutarties </w:t>
            </w:r>
            <w:r w:rsidR="00405208">
              <w:rPr>
                <w:rFonts w:ascii="Times New Roman" w:eastAsia="Calibri" w:hAnsi="Times New Roman" w:cs="Times New Roman"/>
                <w:kern w:val="0"/>
                <w:lang w:eastAsia="en-US"/>
                <w14:ligatures w14:val="none"/>
              </w:rPr>
              <w:t>6</w:t>
            </w:r>
            <w:r w:rsidRPr="00A86C1D">
              <w:rPr>
                <w:rFonts w:ascii="Times New Roman" w:eastAsia="Calibri" w:hAnsi="Times New Roman" w:cs="Times New Roman"/>
                <w:kern w:val="0"/>
                <w:lang w:eastAsia="en-US"/>
                <w14:ligatures w14:val="none"/>
              </w:rPr>
              <w:t>.</w:t>
            </w:r>
            <w:r w:rsidR="00405208">
              <w:rPr>
                <w:rFonts w:ascii="Times New Roman" w:eastAsia="Calibri" w:hAnsi="Times New Roman" w:cs="Times New Roman"/>
                <w:kern w:val="0"/>
                <w:lang w:eastAsia="en-US"/>
                <w14:ligatures w14:val="none"/>
              </w:rPr>
              <w:t>5</w:t>
            </w:r>
            <w:r w:rsidRPr="00A86C1D">
              <w:rPr>
                <w:rFonts w:ascii="Times New Roman" w:eastAsia="Calibri" w:hAnsi="Times New Roman" w:cs="Times New Roman"/>
                <w:kern w:val="0"/>
                <w:lang w:eastAsia="en-US"/>
                <w14:ligatures w14:val="none"/>
              </w:rPr>
              <w:t xml:space="preserve">.5 papunktyje, ne anksčiau kaip po 6 mėnesių nuo Sutarties įsigaliojimo dienos, tačiau ne dažniau kaip vieną kartą per kalendorinį pusmetį, jeigu </w:t>
            </w:r>
            <w:r w:rsidR="007A5CB9" w:rsidRPr="007A5CB9">
              <w:rPr>
                <w:rFonts w:ascii="Times New Roman" w:eastAsia="Calibri" w:hAnsi="Times New Roman" w:cs="Times New Roman"/>
                <w:kern w:val="0"/>
                <w:lang w:eastAsia="en-US"/>
                <w14:ligatures w14:val="none"/>
              </w:rPr>
              <w:t xml:space="preserve">Vartojimo prekių ir paslaugų kainų pokytis (k), apskaičiuotas </w:t>
            </w:r>
            <w:r w:rsidRPr="00A86C1D">
              <w:rPr>
                <w:rFonts w:ascii="Times New Roman" w:eastAsia="Calibri" w:hAnsi="Times New Roman" w:cs="Times New Roman"/>
                <w:kern w:val="0"/>
                <w:lang w:eastAsia="en-US"/>
                <w14:ligatures w14:val="none"/>
              </w:rPr>
              <w:t>kaip nustatyta šiame punkte, viršija 5 procentus</w:t>
            </w:r>
            <w:r w:rsidR="007A5CB9">
              <w:rPr>
                <w:rFonts w:ascii="Times New Roman" w:eastAsia="Calibri" w:hAnsi="Times New Roman" w:cs="Times New Roman"/>
                <w:kern w:val="0"/>
                <w:lang w:eastAsia="en-US"/>
                <w14:ligatures w14:val="none"/>
              </w:rPr>
              <w:t>;</w:t>
            </w:r>
          </w:p>
          <w:p w14:paraId="08587713" w14:textId="13BD1ACB" w:rsidR="007A5CB9" w:rsidRDefault="007A5CB9"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 xml:space="preserve">6.5.3. </w:t>
            </w:r>
            <w:r w:rsidRPr="007A5CB9">
              <w:rPr>
                <w:rFonts w:ascii="Times New Roman" w:eastAsia="Calibri" w:hAnsi="Times New Roman" w:cs="Times New Roman"/>
                <w:kern w:val="0"/>
                <w:lang w:eastAsia="en-US"/>
                <w14:ligatures w14:val="none"/>
              </w:rPr>
              <w:t>Šalys privalo Susitarime nurodyti indekso reikšmę laikotarpio pradžioje ir jos nustatymo datą, indekso reikšmę laikotarpio pabaigoje ir jos nustatymo datą, kainų pokytį (k), perskaičiuotus kainą/įkainius, perskaičiuotą pradinės sutarties vertę.</w:t>
            </w:r>
          </w:p>
          <w:p w14:paraId="732BAA9C" w14:textId="77777777" w:rsidR="007A5CB9" w:rsidRPr="007A5CB9" w:rsidRDefault="007A5CB9" w:rsidP="007A5CB9">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 xml:space="preserve">6.5.4. </w:t>
            </w:r>
            <w:r w:rsidRPr="007A5CB9">
              <w:rPr>
                <w:rFonts w:ascii="Times New Roman" w:eastAsia="Calibri" w:hAnsi="Times New Roman" w:cs="Times New Roman"/>
                <w:kern w:val="0"/>
                <w:lang w:eastAsia="en-US"/>
                <w14:ligatures w14:val="none"/>
              </w:rPr>
              <w:t>Nauji įkainiai/kaina apskaičiuojama pagal formulę:</w:t>
            </w:r>
          </w:p>
          <w:p w14:paraId="6D3D2233" w14:textId="77777777" w:rsidR="007A5CB9" w:rsidRPr="007A5CB9" w:rsidRDefault="007A5CB9" w:rsidP="007A5CB9">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7A5CB9">
              <w:rPr>
                <w:rFonts w:ascii="Times New Roman" w:eastAsia="Calibri" w:hAnsi="Times New Roman" w:cs="Times New Roman"/>
                <w:kern w:val="0"/>
                <w:lang w:eastAsia="en-US"/>
                <w14:ligatures w14:val="none"/>
              </w:rPr>
              <w:t>a</w:t>
            </w:r>
            <w:r w:rsidRPr="00AE1F88">
              <w:rPr>
                <w:rFonts w:ascii="Times New Roman" w:eastAsia="Calibri" w:hAnsi="Times New Roman" w:cs="Times New Roman"/>
                <w:kern w:val="0"/>
                <w:vertAlign w:val="subscript"/>
                <w:lang w:eastAsia="en-US"/>
                <w14:ligatures w14:val="none"/>
              </w:rPr>
              <w:t>_1</w:t>
            </w:r>
            <w:r w:rsidRPr="007A5CB9">
              <w:rPr>
                <w:rFonts w:ascii="Times New Roman" w:eastAsia="Calibri" w:hAnsi="Times New Roman" w:cs="Times New Roman"/>
                <w:kern w:val="0"/>
                <w:lang w:eastAsia="en-US"/>
                <w14:ligatures w14:val="none"/>
              </w:rPr>
              <w:t>=a+(k/100×a), kur</w:t>
            </w:r>
          </w:p>
          <w:p w14:paraId="5D55DE5C" w14:textId="77777777" w:rsidR="007A5CB9" w:rsidRPr="007A5CB9" w:rsidRDefault="007A5CB9" w:rsidP="007A5CB9">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7A5CB9">
              <w:rPr>
                <w:rFonts w:ascii="Times New Roman" w:eastAsia="Calibri" w:hAnsi="Times New Roman" w:cs="Times New Roman"/>
                <w:kern w:val="0"/>
                <w:lang w:eastAsia="en-US"/>
                <w14:ligatures w14:val="none"/>
              </w:rPr>
              <w:t>a – įkainis/kaina (Eur be PVM)) (jei jis jau buvo perskaičiuotas, tai po paskutinio perskaičiavimo).</w:t>
            </w:r>
          </w:p>
          <w:p w14:paraId="4240558D" w14:textId="77777777" w:rsidR="007A5CB9" w:rsidRPr="007A5CB9" w:rsidRDefault="007A5CB9" w:rsidP="007A5CB9">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7A5CB9">
              <w:rPr>
                <w:rFonts w:ascii="Times New Roman" w:eastAsia="Calibri" w:hAnsi="Times New Roman" w:cs="Times New Roman"/>
                <w:kern w:val="0"/>
                <w:lang w:eastAsia="en-US"/>
                <w14:ligatures w14:val="none"/>
              </w:rPr>
              <w:t>a</w:t>
            </w:r>
            <w:r w:rsidRPr="00AE1F88">
              <w:rPr>
                <w:rFonts w:ascii="Times New Roman" w:eastAsia="Calibri" w:hAnsi="Times New Roman" w:cs="Times New Roman"/>
                <w:kern w:val="0"/>
                <w:vertAlign w:val="subscript"/>
                <w:lang w:eastAsia="en-US"/>
                <w14:ligatures w14:val="none"/>
              </w:rPr>
              <w:t>1</w:t>
            </w:r>
            <w:r w:rsidRPr="007A5CB9">
              <w:rPr>
                <w:rFonts w:ascii="Times New Roman" w:eastAsia="Calibri" w:hAnsi="Times New Roman" w:cs="Times New Roman"/>
                <w:kern w:val="0"/>
                <w:lang w:eastAsia="en-US"/>
                <w14:ligatures w14:val="none"/>
              </w:rPr>
              <w:t xml:space="preserve"> – perskaičiuotas (pakeistas) įkainis/kaina (Eur be PVM)</w:t>
            </w:r>
          </w:p>
          <w:p w14:paraId="391ECBCE" w14:textId="77777777" w:rsidR="007A5CB9" w:rsidRPr="007A5CB9" w:rsidRDefault="007A5CB9" w:rsidP="007A5CB9">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7A5CB9">
              <w:rPr>
                <w:rFonts w:ascii="Times New Roman" w:eastAsia="Calibri" w:hAnsi="Times New Roman" w:cs="Times New Roman"/>
                <w:kern w:val="0"/>
                <w:lang w:eastAsia="en-US"/>
                <w14:ligatures w14:val="none"/>
              </w:rPr>
              <w:t xml:space="preserve">k – Pagal vartotojų kainų indeksą 12 ĮVAIRIOS PREKĖS IR PASLAUGOS) apskaičiuotas Vartojimo prekių ir paslaugų  kainų pokytis (padidėjimas arba sumažėjimas) (%). „k“ reikšmė skaičiuojama pagal formulę: </w:t>
            </w:r>
          </w:p>
          <w:p w14:paraId="6D7D5F8C" w14:textId="5052DA1C" w:rsidR="007A5CB9" w:rsidRPr="007A5CB9" w:rsidRDefault="007A5CB9" w:rsidP="007A5CB9">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7A5CB9">
              <w:rPr>
                <w:rFonts w:ascii="Times New Roman" w:eastAsia="Calibri" w:hAnsi="Times New Roman" w:cs="Times New Roman" w:hint="eastAsia"/>
                <w:kern w:val="0"/>
                <w:lang w:eastAsia="en-US"/>
                <w14:ligatures w14:val="none"/>
              </w:rPr>
              <w:t xml:space="preserve"> </w:t>
            </w:r>
            <m:oMath>
              <m:r>
                <w:rPr>
                  <w:rFonts w:ascii="Cambria Math" w:hAnsi="Cambria Math" w:cs="Times New Roman"/>
                  <w:sz w:val="20"/>
                  <w:szCs w:val="20"/>
                </w:rPr>
                <m:t>k =</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Ind</m:t>
                      </m:r>
                    </m:e>
                    <m:sub>
                      <m:r>
                        <w:rPr>
                          <w:rFonts w:ascii="Cambria Math" w:hAnsi="Cambria Math" w:cs="Times New Roman"/>
                          <w:sz w:val="20"/>
                          <w:szCs w:val="20"/>
                        </w:rPr>
                        <m:t>naujausias</m:t>
                      </m:r>
                    </m:sub>
                  </m:sSub>
                </m:num>
                <m:den>
                  <m:sSub>
                    <m:sSubPr>
                      <m:ctrlPr>
                        <w:rPr>
                          <w:rFonts w:ascii="Cambria Math" w:hAnsi="Cambria Math" w:cs="Times New Roman"/>
                          <w:i/>
                          <w:sz w:val="20"/>
                          <w:szCs w:val="20"/>
                        </w:rPr>
                      </m:ctrlPr>
                    </m:sSubPr>
                    <m:e>
                      <m:r>
                        <w:rPr>
                          <w:rFonts w:ascii="Cambria Math" w:hAnsi="Cambria Math" w:cs="Times New Roman"/>
                          <w:sz w:val="20"/>
                          <w:szCs w:val="20"/>
                        </w:rPr>
                        <m:t>Ind</m:t>
                      </m:r>
                    </m:e>
                    <m:sub>
                      <m:r>
                        <w:rPr>
                          <w:rFonts w:ascii="Cambria Math" w:hAnsi="Cambria Math" w:cs="Times New Roman"/>
                          <w:sz w:val="20"/>
                          <w:szCs w:val="20"/>
                        </w:rPr>
                        <m:t>pradžia</m:t>
                      </m:r>
                    </m:sub>
                  </m:sSub>
                </m:den>
              </m:f>
              <m:r>
                <w:rPr>
                  <w:rFonts w:ascii="Cambria Math" w:hAnsi="Cambria Math" w:cs="Times New Roman"/>
                  <w:sz w:val="20"/>
                  <w:szCs w:val="20"/>
                </w:rPr>
                <m:t>×100-100</m:t>
              </m:r>
              <m:r>
                <w:rPr>
                  <w:rFonts w:ascii="Cambria Math" w:hAnsi="Cambria Math" w:cs="Times New Roman"/>
                  <w:sz w:val="24"/>
                  <w:szCs w:val="24"/>
                </w:rPr>
                <m:t xml:space="preserve"> </m:t>
              </m:r>
            </m:oMath>
            <w:r w:rsidRPr="007A5CB9">
              <w:rPr>
                <w:rFonts w:ascii="Times New Roman" w:eastAsia="Calibri" w:hAnsi="Times New Roman" w:cs="Times New Roman" w:hint="eastAsia"/>
                <w:kern w:val="0"/>
                <w:lang w:eastAsia="en-US"/>
                <w14:ligatures w14:val="none"/>
              </w:rPr>
              <w:t>kur</w:t>
            </w:r>
          </w:p>
          <w:p w14:paraId="7DC76329" w14:textId="77777777" w:rsidR="007A5CB9" w:rsidRPr="007A5CB9" w:rsidRDefault="007A5CB9" w:rsidP="007A5CB9">
            <w:pPr>
              <w:autoSpaceDE w:val="0"/>
              <w:autoSpaceDN w:val="0"/>
              <w:spacing w:before="40" w:after="40" w:line="240" w:lineRule="auto"/>
              <w:jc w:val="both"/>
              <w:rPr>
                <w:rFonts w:ascii="Times New Roman" w:eastAsia="Calibri" w:hAnsi="Times New Roman" w:cs="Times New Roman"/>
                <w:kern w:val="0"/>
                <w:lang w:eastAsia="en-US"/>
                <w14:ligatures w14:val="none"/>
              </w:rPr>
            </w:pPr>
            <w:proofErr w:type="spellStart"/>
            <w:r w:rsidRPr="007A5CB9">
              <w:rPr>
                <w:rFonts w:ascii="Times New Roman" w:eastAsia="Calibri" w:hAnsi="Times New Roman" w:cs="Times New Roman"/>
                <w:kern w:val="0"/>
                <w:lang w:eastAsia="en-US"/>
                <w14:ligatures w14:val="none"/>
              </w:rPr>
              <w:lastRenderedPageBreak/>
              <w:t>Ind</w:t>
            </w:r>
            <w:r w:rsidRPr="00AE1F88">
              <w:rPr>
                <w:rFonts w:ascii="Times New Roman" w:eastAsia="Calibri" w:hAnsi="Times New Roman" w:cs="Times New Roman"/>
                <w:kern w:val="0"/>
                <w:vertAlign w:val="subscript"/>
                <w:lang w:eastAsia="en-US"/>
                <w14:ligatures w14:val="none"/>
              </w:rPr>
              <w:t>naujausias</w:t>
            </w:r>
            <w:proofErr w:type="spellEnd"/>
            <w:r w:rsidRPr="007A5CB9">
              <w:rPr>
                <w:rFonts w:ascii="Times New Roman" w:eastAsia="Calibri" w:hAnsi="Times New Roman" w:cs="Times New Roman"/>
                <w:kern w:val="0"/>
                <w:lang w:eastAsia="en-US"/>
                <w14:ligatures w14:val="none"/>
              </w:rPr>
              <w:t xml:space="preserve"> – kreipimosi dėl kainos perskaičiavimo išsiuntimo kitai šaliai datą naujausias paskelbtas vartojimo prekių ir paslaugų indeksas 12 ĮVAIRIOS PREKĖS IR PASLAUGOS).</w:t>
            </w:r>
          </w:p>
          <w:p w14:paraId="541C1231" w14:textId="65340BE9" w:rsidR="007A5CB9" w:rsidRPr="00A86C1D" w:rsidRDefault="007A5CB9" w:rsidP="007A5CB9">
            <w:pPr>
              <w:autoSpaceDE w:val="0"/>
              <w:autoSpaceDN w:val="0"/>
              <w:spacing w:before="40" w:after="40" w:line="240" w:lineRule="auto"/>
              <w:jc w:val="both"/>
              <w:rPr>
                <w:rFonts w:ascii="Times New Roman" w:eastAsia="Calibri" w:hAnsi="Times New Roman" w:cs="Times New Roman"/>
                <w:kern w:val="0"/>
                <w:lang w:eastAsia="en-US"/>
                <w14:ligatures w14:val="none"/>
              </w:rPr>
            </w:pPr>
            <w:proofErr w:type="spellStart"/>
            <w:r w:rsidRPr="007A5CB9">
              <w:rPr>
                <w:rFonts w:ascii="Times New Roman" w:eastAsia="Calibri" w:hAnsi="Times New Roman" w:cs="Times New Roman"/>
                <w:kern w:val="0"/>
                <w:lang w:eastAsia="en-US"/>
                <w14:ligatures w14:val="none"/>
              </w:rPr>
              <w:t>Ind</w:t>
            </w:r>
            <w:r w:rsidRPr="00AE1F88">
              <w:rPr>
                <w:rFonts w:ascii="Times New Roman" w:eastAsia="Calibri" w:hAnsi="Times New Roman" w:cs="Times New Roman"/>
                <w:kern w:val="0"/>
                <w:vertAlign w:val="subscript"/>
                <w:lang w:eastAsia="en-US"/>
                <w14:ligatures w14:val="none"/>
              </w:rPr>
              <w:t>pradžia</w:t>
            </w:r>
            <w:proofErr w:type="spellEnd"/>
            <w:r w:rsidRPr="007A5CB9">
              <w:rPr>
                <w:rFonts w:ascii="Times New Roman" w:eastAsia="Calibri" w:hAnsi="Times New Roman" w:cs="Times New Roman"/>
                <w:kern w:val="0"/>
                <w:lang w:eastAsia="en-US"/>
                <w14:ligatures w14:val="none"/>
              </w:rPr>
              <w:t xml:space="preserve"> – laikotarpio pradžios datos (mėnesio) vartojimo prekių ir paslaugų indeksas 12 ĮVAIRIOS PREKĖS IR PASLAUGOS). Pirmojo perskaičiavimo atveju laikotarpio pradžia (mėnuo) yra Sutarties sudarymo dienos mėnuo. Antrojo ir vėlesnių perskaičiavimų atveju laikotarpio pradžia (mėnuo) yra paskutinio perskaičiavimo metu naudotos paskelbto atitinkamo indekso reikšmės mėnuo.</w:t>
            </w:r>
          </w:p>
          <w:p w14:paraId="181D9FE7" w14:textId="5DFBBF2A" w:rsidR="00A86C1D" w:rsidRPr="00A86C1D" w:rsidRDefault="00AE1F88"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S</w:t>
            </w:r>
            <w:r w:rsidR="00A86C1D" w:rsidRPr="00A86C1D">
              <w:rPr>
                <w:rFonts w:ascii="Times New Roman" w:eastAsia="Calibri" w:hAnsi="Times New Roman" w:cs="Times New Roman"/>
                <w:kern w:val="0"/>
                <w:lang w:eastAsia="en-US"/>
                <w14:ligatures w14:val="none"/>
              </w:rPr>
              <w:t>kaičiavimams indeksų reikšmės imamos keturių skaitmenų po kablelio tikslumu. Apskaičiuotas pokytis (k) tolimesniems skaičiavimams naudojamas suapvalinus iki vieno skaitmens po kablelio, o apskaičiuota</w:t>
            </w:r>
            <w:r w:rsidR="00063104">
              <w:rPr>
                <w:rFonts w:ascii="Times New Roman" w:eastAsia="Calibri" w:hAnsi="Times New Roman" w:cs="Times New Roman"/>
                <w:kern w:val="0"/>
                <w:lang w:eastAsia="en-US"/>
                <w14:ligatures w14:val="none"/>
              </w:rPr>
              <w:t xml:space="preserve"> kaina</w:t>
            </w:r>
            <w:r w:rsidR="00A86C1D" w:rsidRPr="00A86C1D">
              <w:rPr>
                <w:rFonts w:ascii="Times New Roman" w:eastAsia="Calibri" w:hAnsi="Times New Roman" w:cs="Times New Roman"/>
                <w:kern w:val="0"/>
                <w:lang w:eastAsia="en-US"/>
                <w14:ligatures w14:val="none"/>
              </w:rPr>
              <w:t xml:space="preserve"> „a“ suapvalinama iki dviejų skaitmenų po kablelio;</w:t>
            </w:r>
          </w:p>
          <w:p w14:paraId="438C2B06" w14:textId="1A49024C"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5. Sutarties kain</w:t>
            </w:r>
            <w:r w:rsidR="00063104">
              <w:rPr>
                <w:rFonts w:ascii="Times New Roman" w:eastAsia="Calibri" w:hAnsi="Times New Roman" w:cs="Times New Roman"/>
                <w:kern w:val="0"/>
                <w:lang w:eastAsia="en-US"/>
                <w14:ligatures w14:val="none"/>
              </w:rPr>
              <w:t>os</w:t>
            </w:r>
            <w:r w:rsidRPr="00A86C1D">
              <w:rPr>
                <w:rFonts w:ascii="Times New Roman" w:eastAsia="Calibri" w:hAnsi="Times New Roman" w:cs="Times New Roman"/>
                <w:kern w:val="0"/>
                <w:lang w:eastAsia="en-US"/>
                <w14:ligatures w14:val="none"/>
              </w:rPr>
              <w:t xml:space="preserve"> perskaičiavimą inicijuojanti Šalis, kreipdamasi raštu į kitą Sutarties Šalį, pateikia konkrečius Valstybės duomenų agentūros viešai Oficialiosios statistikos portale (</w:t>
            </w:r>
            <w:hyperlink r:id="rId9" w:anchor="/" w:history="1">
              <w:r w:rsidRPr="00206B8A">
                <w:rPr>
                  <w:rStyle w:val="Hipersaitas"/>
                  <w:rFonts w:ascii="Times New Roman" w:eastAsia="Calibri" w:hAnsi="Times New Roman" w:cs="Times New Roman"/>
                  <w:kern w:val="0"/>
                  <w:lang w:eastAsia="en-US"/>
                  <w14:ligatures w14:val="none"/>
                </w:rPr>
                <w:t>https://osp.stat.gov.lt/statistiniu-rodikliu-analize?indicator=S7R260#/</w:t>
              </w:r>
            </w:hyperlink>
            <w:r w:rsidRPr="00A86C1D">
              <w:rPr>
                <w:rFonts w:ascii="Times New Roman" w:eastAsia="Calibri" w:hAnsi="Times New Roman" w:cs="Times New Roman"/>
                <w:kern w:val="0"/>
                <w:lang w:eastAsia="en-US"/>
                <w14:ligatures w14:val="none"/>
              </w:rPr>
              <w:t xml:space="preserve">) paskelbtus </w:t>
            </w:r>
            <w:r w:rsidR="00AE1F88" w:rsidRPr="00AE1F88">
              <w:rPr>
                <w:rFonts w:ascii="Times New Roman" w:eastAsia="Calibri" w:hAnsi="Times New Roman" w:cs="Times New Roman"/>
                <w:kern w:val="0"/>
                <w:lang w:eastAsia="en-US"/>
                <w14:ligatures w14:val="none"/>
              </w:rPr>
              <w:t>vartojimo prekių ir paslaugų indeksas 12 ĮVAIRIOS PREKĖS IR PASLAUGOS)</w:t>
            </w:r>
            <w:r w:rsidR="00AE1F88">
              <w:rPr>
                <w:rFonts w:ascii="Times New Roman" w:eastAsia="Calibri" w:hAnsi="Times New Roman" w:cs="Times New Roman"/>
                <w:kern w:val="0"/>
                <w:lang w:eastAsia="en-US"/>
                <w14:ligatures w14:val="none"/>
              </w:rPr>
              <w:t xml:space="preserve"> </w:t>
            </w:r>
            <w:r w:rsidRPr="00A86C1D">
              <w:rPr>
                <w:rFonts w:ascii="Times New Roman" w:eastAsia="Calibri" w:hAnsi="Times New Roman" w:cs="Times New Roman"/>
                <w:kern w:val="0"/>
                <w:lang w:eastAsia="en-US"/>
                <w14:ligatures w14:val="none"/>
              </w:rPr>
              <w:t>kainų indeksus ir Sutarties įkainių perskaičiavimą pagal aukščiau nustatytas formules. Jei nei viena Sutarties šalis neinicijuoja Sutarties kain</w:t>
            </w:r>
            <w:r w:rsidR="00063104">
              <w:rPr>
                <w:rFonts w:ascii="Times New Roman" w:eastAsia="Calibri" w:hAnsi="Times New Roman" w:cs="Times New Roman"/>
                <w:kern w:val="0"/>
                <w:lang w:eastAsia="en-US"/>
                <w14:ligatures w14:val="none"/>
              </w:rPr>
              <w:t xml:space="preserve">os </w:t>
            </w:r>
            <w:r w:rsidRPr="00A86C1D">
              <w:rPr>
                <w:rFonts w:ascii="Times New Roman" w:eastAsia="Calibri" w:hAnsi="Times New Roman" w:cs="Times New Roman"/>
                <w:kern w:val="0"/>
                <w:lang w:eastAsia="en-US"/>
                <w14:ligatures w14:val="none"/>
              </w:rPr>
              <w:t>perskaičiavimo, Sutartyje nustatyt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nebus keičiam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o Užsakovas atsiskaito su </w:t>
            </w:r>
            <w:r w:rsidR="00405208">
              <w:rPr>
                <w:rFonts w:ascii="Times New Roman" w:eastAsia="Calibri" w:hAnsi="Times New Roman" w:cs="Times New Roman"/>
                <w:kern w:val="0"/>
                <w:lang w:eastAsia="en-US"/>
                <w14:ligatures w14:val="none"/>
              </w:rPr>
              <w:t>Tie</w:t>
            </w:r>
            <w:r w:rsidRPr="00A86C1D">
              <w:rPr>
                <w:rFonts w:ascii="Times New Roman" w:eastAsia="Calibri" w:hAnsi="Times New Roman" w:cs="Times New Roman"/>
                <w:kern w:val="0"/>
                <w:lang w:eastAsia="en-US"/>
                <w14:ligatures w14:val="none"/>
              </w:rPr>
              <w:t>kėju pagal Sutartyje nustatytus</w:t>
            </w:r>
            <w:r w:rsidR="00315705">
              <w:rPr>
                <w:rFonts w:ascii="Times New Roman" w:eastAsia="Calibri" w:hAnsi="Times New Roman" w:cs="Times New Roman"/>
                <w:kern w:val="0"/>
                <w:lang w:eastAsia="en-US"/>
                <w14:ligatures w14:val="none"/>
              </w:rPr>
              <w:t xml:space="preserve"> (-tą)</w:t>
            </w:r>
            <w:r w:rsidRPr="00A86C1D">
              <w:rPr>
                <w:rFonts w:ascii="Times New Roman" w:eastAsia="Calibri" w:hAnsi="Times New Roman" w:cs="Times New Roman"/>
                <w:kern w:val="0"/>
                <w:lang w:eastAsia="en-US"/>
                <w14:ligatures w14:val="none"/>
              </w:rPr>
              <w:t xml:space="preserve"> įkainius</w:t>
            </w:r>
            <w:r w:rsidR="00315705">
              <w:rPr>
                <w:rFonts w:ascii="Times New Roman" w:eastAsia="Calibri" w:hAnsi="Times New Roman" w:cs="Times New Roman"/>
                <w:kern w:val="0"/>
                <w:lang w:eastAsia="en-US"/>
                <w14:ligatures w14:val="none"/>
              </w:rPr>
              <w:t xml:space="preserve"> (kainą)</w:t>
            </w:r>
            <w:r w:rsidRPr="00A86C1D">
              <w:rPr>
                <w:rFonts w:ascii="Times New Roman" w:eastAsia="Calibri" w:hAnsi="Times New Roman" w:cs="Times New Roman"/>
                <w:kern w:val="0"/>
                <w:lang w:eastAsia="en-US"/>
                <w14:ligatures w14:val="none"/>
              </w:rPr>
              <w:t>;</w:t>
            </w:r>
          </w:p>
          <w:p w14:paraId="735B514E" w14:textId="745A467E"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 xml:space="preserve">6. Sutarties </w:t>
            </w:r>
            <w:r w:rsidR="00063104">
              <w:rPr>
                <w:rFonts w:ascii="Times New Roman" w:eastAsia="Calibri" w:hAnsi="Times New Roman" w:cs="Times New Roman"/>
                <w:kern w:val="0"/>
                <w:lang w:eastAsia="en-US"/>
                <w14:ligatures w14:val="none"/>
              </w:rPr>
              <w:t>kainos</w:t>
            </w:r>
            <w:r w:rsidRPr="00A86C1D">
              <w:rPr>
                <w:rFonts w:ascii="Times New Roman" w:eastAsia="Calibri" w:hAnsi="Times New Roman" w:cs="Times New Roman"/>
                <w:kern w:val="0"/>
                <w:lang w:eastAsia="en-US"/>
                <w14:ligatures w14:val="none"/>
              </w:rPr>
              <w:t xml:space="preserve"> perskaičiavimas įforminamas rašytiniu Šalių susitarimu, kuriame nurodoma ši informacija: indekso reikšmė laikotarpio pradžioje ir jos nustatymo data, indekso reikšmė laikotarpio pabaigoje ir jos nustatymo data, kainų pokytis (k),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perskaičiuota pradinė sutarties vertė;</w:t>
            </w:r>
          </w:p>
          <w:p w14:paraId="114B0C28" w14:textId="610A5FE3" w:rsidR="00A86C1D" w:rsidRPr="00A86C1D"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7.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įsigalioja ir taikom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nuo Šalių rašytinio susitarimo pasirašymo datos. Perskaičiuot</w:t>
            </w:r>
            <w:r w:rsidR="00063104">
              <w:rPr>
                <w:rFonts w:ascii="Times New Roman" w:eastAsia="Calibri" w:hAnsi="Times New Roman" w:cs="Times New Roman"/>
                <w:kern w:val="0"/>
                <w:lang w:eastAsia="en-US"/>
                <w14:ligatures w14:val="none"/>
              </w:rPr>
              <w:t>a kaina</w:t>
            </w:r>
            <w:r w:rsidRPr="00A86C1D">
              <w:rPr>
                <w:rFonts w:ascii="Times New Roman" w:eastAsia="Calibri" w:hAnsi="Times New Roman" w:cs="Times New Roman"/>
                <w:kern w:val="0"/>
                <w:lang w:eastAsia="en-US"/>
                <w14:ligatures w14:val="none"/>
              </w:rPr>
              <w:t xml:space="preserve"> taikom</w:t>
            </w:r>
            <w:r w:rsidR="00063104">
              <w:rPr>
                <w:rFonts w:ascii="Times New Roman" w:eastAsia="Calibri" w:hAnsi="Times New Roman" w:cs="Times New Roman"/>
                <w:kern w:val="0"/>
                <w:lang w:eastAsia="en-US"/>
                <w14:ligatures w14:val="none"/>
              </w:rPr>
              <w:t>a</w:t>
            </w:r>
            <w:r w:rsidRPr="00A86C1D">
              <w:rPr>
                <w:rFonts w:ascii="Times New Roman" w:eastAsia="Calibri" w:hAnsi="Times New Roman" w:cs="Times New Roman"/>
                <w:kern w:val="0"/>
                <w:lang w:eastAsia="en-US"/>
                <w14:ligatures w14:val="none"/>
              </w:rPr>
              <w:t xml:space="preserve"> tik neišpirktiems pagal Sutartį paslaugų kiekiams (apimtims);</w:t>
            </w:r>
          </w:p>
          <w:p w14:paraId="22375F51" w14:textId="2AC8EDAC" w:rsidR="00C86365" w:rsidRPr="00405208" w:rsidRDefault="00A86C1D" w:rsidP="00843FBF">
            <w:pPr>
              <w:autoSpaceDE w:val="0"/>
              <w:autoSpaceDN w:val="0"/>
              <w:spacing w:before="40" w:after="40" w:line="240" w:lineRule="auto"/>
              <w:jc w:val="both"/>
              <w:rPr>
                <w:rFonts w:ascii="Times New Roman" w:eastAsia="Times New Roman" w:hAnsi="Times New Roman" w:cs="Times New Roman"/>
                <w:kern w:val="0"/>
                <w:lang w:eastAsia="en-US"/>
                <w14:ligatures w14:val="none"/>
              </w:rPr>
            </w:pPr>
            <w:r>
              <w:rPr>
                <w:rFonts w:ascii="Times New Roman" w:eastAsia="Calibri" w:hAnsi="Times New Roman" w:cs="Times New Roman"/>
                <w:kern w:val="0"/>
                <w:lang w:eastAsia="en-US"/>
                <w14:ligatures w14:val="none"/>
              </w:rPr>
              <w:t>6.5.</w:t>
            </w:r>
            <w:r w:rsidRPr="00A86C1D">
              <w:rPr>
                <w:rFonts w:ascii="Times New Roman" w:eastAsia="Calibri" w:hAnsi="Times New Roman" w:cs="Times New Roman"/>
                <w:kern w:val="0"/>
                <w:lang w:eastAsia="en-US"/>
                <w14:ligatures w14:val="none"/>
              </w:rPr>
              <w:t>8. vėlesnis kain</w:t>
            </w:r>
            <w:r w:rsidR="00063104">
              <w:rPr>
                <w:rFonts w:ascii="Times New Roman" w:eastAsia="Calibri" w:hAnsi="Times New Roman" w:cs="Times New Roman"/>
                <w:kern w:val="0"/>
                <w:lang w:eastAsia="en-US"/>
                <w14:ligatures w14:val="none"/>
              </w:rPr>
              <w:t xml:space="preserve">os </w:t>
            </w:r>
            <w:r w:rsidRPr="00A86C1D">
              <w:rPr>
                <w:rFonts w:ascii="Times New Roman" w:eastAsia="Calibri" w:hAnsi="Times New Roman" w:cs="Times New Roman"/>
                <w:kern w:val="0"/>
                <w:lang w:eastAsia="en-US"/>
                <w14:ligatures w14:val="none"/>
              </w:rPr>
              <w:t>perskaičiavimas negali apimti laikotarpio, už kurį jau buvo atliktas perskaičiavimas</w:t>
            </w:r>
            <w:r w:rsidR="00843FBF">
              <w:rPr>
                <w:rFonts w:ascii="Times New Roman" w:eastAsia="Calibri" w:hAnsi="Times New Roman" w:cs="Times New Roman"/>
                <w:kern w:val="0"/>
                <w:lang w:eastAsia="en-US"/>
                <w14:ligatures w14:val="none"/>
              </w:rPr>
              <w:t>.</w:t>
            </w:r>
            <w:r w:rsidR="00405208" w:rsidRPr="00405208">
              <w:rPr>
                <w:rFonts w:ascii="Times New Roman" w:eastAsia="Calibri" w:hAnsi="Times New Roman" w:cs="Times New Roman"/>
                <w:kern w:val="0"/>
                <w:lang w:eastAsia="en-US"/>
                <w14:ligatures w14:val="none"/>
              </w:rPr>
              <w:t xml:space="preserve"> </w:t>
            </w:r>
          </w:p>
        </w:tc>
      </w:tr>
      <w:tr w:rsidR="00C86365" w:rsidRPr="00434232" w14:paraId="373E634E"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35EFB8A" w14:textId="77777777" w:rsidR="00C86365" w:rsidRPr="0065516D"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911087">
              <w:rPr>
                <w:rFonts w:ascii="Times New Roman" w:eastAsia="Times New Roman" w:hAnsi="Times New Roman" w:cs="Times New Roman"/>
                <w:kern w:val="0"/>
                <w:lang w:eastAsia="en-US"/>
                <w14:ligatures w14:val="none"/>
              </w:rPr>
              <w:lastRenderedPageBreak/>
              <w:t>Atsiskaitymo tvarka</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DE4A298" w14:textId="00C28F0E" w:rsidR="00C86365" w:rsidRPr="0065516D"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65516D">
              <w:rPr>
                <w:rFonts w:ascii="Times New Roman" w:eastAsia="Times New Roman" w:hAnsi="Times New Roman" w:cs="Times New Roman"/>
                <w:color w:val="000000"/>
                <w:kern w:val="0"/>
                <w:lang w:eastAsia="en-US"/>
                <w14:ligatures w14:val="none"/>
              </w:rPr>
              <w:t>Užsakovas sumoka Tiekėjui už tinkamai ir kokybiškai suteiktas Paslaugas mokėjimo pavedimu, lėšas pervesdamas į Tiekėjo Sutartyje nurodytą banko sąskaitą</w:t>
            </w:r>
            <w:r w:rsidR="00AE1F88">
              <w:rPr>
                <w:rFonts w:ascii="Times New Roman" w:eastAsia="Times New Roman" w:hAnsi="Times New Roman" w:cs="Times New Roman"/>
                <w:color w:val="000000"/>
                <w:kern w:val="0"/>
                <w:lang w:eastAsia="en-US"/>
                <w14:ligatures w14:val="none"/>
              </w:rPr>
              <w:t xml:space="preserve"> kiekvieną mėnesį</w:t>
            </w:r>
            <w:r w:rsidRPr="0065516D">
              <w:rPr>
                <w:rFonts w:ascii="Times New Roman" w:eastAsia="Times New Roman" w:hAnsi="Times New Roman" w:cs="Times New Roman"/>
                <w:color w:val="000000"/>
                <w:kern w:val="0"/>
                <w:lang w:eastAsia="en-US"/>
                <w14:ligatures w14:val="none"/>
              </w:rPr>
              <w:t xml:space="preserve">, ne vėliau kaip per </w:t>
            </w:r>
            <w:r w:rsidR="00405208" w:rsidRPr="0065516D">
              <w:rPr>
                <w:rFonts w:ascii="Times New Roman" w:eastAsia="Times New Roman" w:hAnsi="Times New Roman" w:cs="Times New Roman"/>
                <w:b/>
                <w:bCs/>
                <w:color w:val="000000"/>
                <w:kern w:val="0"/>
                <w:lang w:eastAsia="en-US"/>
                <w14:ligatures w14:val="none"/>
              </w:rPr>
              <w:t xml:space="preserve">30 </w:t>
            </w:r>
            <w:r w:rsidRPr="0065516D">
              <w:rPr>
                <w:rFonts w:ascii="Times New Roman" w:eastAsia="Times New Roman" w:hAnsi="Times New Roman" w:cs="Times New Roman"/>
                <w:b/>
                <w:bCs/>
                <w:color w:val="000000"/>
                <w:kern w:val="0"/>
                <w:lang w:eastAsia="en-US"/>
                <w14:ligatures w14:val="none"/>
              </w:rPr>
              <w:t>kalendorinių dienų</w:t>
            </w:r>
            <w:r w:rsidRPr="0065516D">
              <w:rPr>
                <w:rFonts w:ascii="Times New Roman" w:eastAsia="Times New Roman" w:hAnsi="Times New Roman" w:cs="Times New Roman"/>
                <w:color w:val="000000"/>
                <w:kern w:val="0"/>
                <w:lang w:eastAsia="en-US"/>
                <w14:ligatures w14:val="none"/>
              </w:rPr>
              <w:t xml:space="preserve"> nuo sąskaitos faktūros gavimo dienos.</w:t>
            </w:r>
          </w:p>
        </w:tc>
      </w:tr>
      <w:tr w:rsidR="00C86365" w:rsidRPr="00434232" w14:paraId="46670A9E"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F74891D"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Avanso mokėjimo tvarka</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4BD1F4F" w14:textId="77777777" w:rsidR="00C86365" w:rsidRPr="00434232"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Už pagal Sutartį tiekiamas Paslaugas avansas Tiekėjui nebus mokamas.</w:t>
            </w:r>
          </w:p>
        </w:tc>
      </w:tr>
      <w:tr w:rsidR="00C86365" w:rsidRPr="00434232" w14:paraId="4F024BD2"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A0F1EF8" w14:textId="6987FA46"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2344E8">
              <w:rPr>
                <w:rFonts w:ascii="Times New Roman" w:eastAsia="Times New Roman" w:hAnsi="Times New Roman" w:cs="Times New Roman"/>
                <w:kern w:val="0"/>
                <w:lang w:eastAsia="en-US"/>
                <w14:ligatures w14:val="none"/>
              </w:rPr>
              <w:t>Užsakovas esant poreikiui, gali įsigyti Paslaugų sąraše nenurodytų, tačiau su pirkimo objektu susijusių paslaugų</w:t>
            </w:r>
            <w:r w:rsidR="00063104" w:rsidRPr="002344E8">
              <w:rPr>
                <w:rFonts w:ascii="Times New Roman" w:eastAsia="Times New Roman" w:hAnsi="Times New Roman" w:cs="Times New Roman"/>
                <w:kern w:val="0"/>
                <w:lang w:eastAsia="en-US"/>
                <w14:ligatures w14:val="none"/>
              </w:rPr>
              <w:t xml:space="preserve"> </w:t>
            </w:r>
            <w:r w:rsidRPr="002344E8">
              <w:rPr>
                <w:rFonts w:ascii="Times New Roman" w:eastAsia="Times New Roman" w:hAnsi="Times New Roman" w:cs="Times New Roman"/>
                <w:kern w:val="0"/>
                <w:lang w:eastAsia="en-US"/>
                <w14:ligatures w14:val="none"/>
              </w:rPr>
              <w:t>(Sutarties BD 11.13.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sdt>
            <w:sdtPr>
              <w:rPr>
                <w:rFonts w:ascii="Times New Roman" w:hAnsi="Times New Roman" w:cs="Times New Roman"/>
              </w:rPr>
              <w:id w:val="1868942590"/>
              <w:placeholder>
                <w:docPart w:val="821885D1BF0D45DA85D5E932E337FA35"/>
              </w:placeholder>
              <w:comboBox>
                <w:listItem w:value="Choose an item."/>
                <w:listItem w:displayText="Taip. Šiuo atveju bendra Tiekėjui už Paslaugas mokėtina suma negali viršyti suplanuotos Pirkimo vertės." w:value="Taip. Šiuo atveju bendra Tiekėjui už Paslaugas mokėtina suma negali viršyti suplanuotos Pirkimo vertės."/>
                <w:listItem w:displayText="Ne" w:value="Ne"/>
              </w:comboBox>
            </w:sdtPr>
            <w:sdtEndPr/>
            <w:sdtContent>
              <w:p w14:paraId="656BBE45" w14:textId="7168BC1C" w:rsidR="00C4798E" w:rsidRPr="00C4798E" w:rsidRDefault="00C8697F" w:rsidP="00C86365">
                <w:pPr>
                  <w:widowControl w:val="0"/>
                  <w:tabs>
                    <w:tab w:val="left" w:pos="720"/>
                  </w:tabs>
                  <w:suppressAutoHyphens/>
                  <w:spacing w:before="40" w:after="40" w:line="240" w:lineRule="auto"/>
                  <w:rPr>
                    <w:rFonts w:ascii="Times New Roman" w:eastAsia="Times New Roman" w:hAnsi="Times New Roman" w:cs="Times New Roman"/>
                    <w:b/>
                    <w:kern w:val="0"/>
                    <w:highlight w:val="cyan"/>
                    <w:lang w:eastAsia="en-US"/>
                    <w14:ligatures w14:val="none"/>
                  </w:rPr>
                </w:pPr>
                <w:r>
                  <w:rPr>
                    <w:rFonts w:ascii="Times New Roman" w:hAnsi="Times New Roman" w:cs="Times New Roman"/>
                  </w:rPr>
                  <w:t>Ne</w:t>
                </w:r>
              </w:p>
            </w:sdtContent>
          </w:sdt>
          <w:p w14:paraId="31240C8D" w14:textId="6E28AB32" w:rsidR="00C86365" w:rsidRPr="00C4798E" w:rsidRDefault="00C86365"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p>
        </w:tc>
      </w:tr>
      <w:tr w:rsidR="00C86365" w:rsidRPr="00434232" w14:paraId="409FACD6"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623A5E3"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PASLAUGŲ PERDAVIMO IR PRIĖMIMO TVARKA</w:t>
            </w:r>
          </w:p>
        </w:tc>
      </w:tr>
      <w:tr w:rsidR="00C86365" w:rsidRPr="00434232" w14:paraId="0B6B1ADB"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8B6707F" w14:textId="77777777" w:rsidR="00C86365" w:rsidRPr="00434232"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Akto pasirašymo terminas</w:t>
            </w:r>
          </w:p>
        </w:tc>
        <w:sdt>
          <w:sdtPr>
            <w:rPr>
              <w:rFonts w:ascii="Times New Roman" w:eastAsia="Times New Roman" w:hAnsi="Times New Roman" w:cs="Times New Roman"/>
              <w:kern w:val="0"/>
              <w:lang w:eastAsia="en-US"/>
              <w14:ligatures w14:val="none"/>
            </w:rPr>
            <w:id w:val="665453907"/>
            <w:placeholder>
              <w:docPart w:val="CAC2243B116445B0BA8641A88F76BB38"/>
            </w:placeholder>
            <w:comboBox>
              <w:listItem w:value="Choose an item."/>
              <w:listItem w:displayText="5 darbo dienos" w:value="5 darbo dienos"/>
              <w:listItem w:displayText="nurodyti kitą terminą" w:value="nurodyti kitą terminą"/>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A06A16A" w14:textId="57C78D37" w:rsidR="00C86365" w:rsidRPr="00434232" w:rsidRDefault="00B514A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A6B24">
                  <w:rPr>
                    <w:rFonts w:ascii="Times New Roman" w:eastAsia="Times New Roman" w:hAnsi="Times New Roman" w:cs="Times New Roman"/>
                    <w:kern w:val="0"/>
                    <w:lang w:eastAsia="en-US"/>
                    <w14:ligatures w14:val="none"/>
                  </w:rPr>
                  <w:t>5 darbo dienos</w:t>
                </w:r>
              </w:p>
            </w:tc>
          </w:sdtContent>
        </w:sdt>
      </w:tr>
      <w:tr w:rsidR="00C86365" w:rsidRPr="00434232" w14:paraId="061A5FD1"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6F1F1A4" w14:textId="5ABFC716" w:rsidR="00C86365" w:rsidRPr="007D03FC" w:rsidRDefault="00911087" w:rsidP="00911087">
            <w:pPr>
              <w:widowControl w:val="0"/>
              <w:suppressAutoHyphens/>
              <w:spacing w:before="40" w:after="40" w:line="240" w:lineRule="auto"/>
              <w:ind w:firstLine="30"/>
              <w:rPr>
                <w:rFonts w:ascii="Times New Roman" w:eastAsia="Times New Roman" w:hAnsi="Times New Roman" w:cs="Times New Roman"/>
                <w:kern w:val="0"/>
                <w:highlight w:val="yellow"/>
                <w:lang w:eastAsia="en-US"/>
                <w14:ligatures w14:val="none"/>
              </w:rPr>
            </w:pPr>
            <w:r>
              <w:rPr>
                <w:rFonts w:ascii="Times New Roman" w:eastAsia="Times New Roman" w:hAnsi="Times New Roman" w:cs="Times New Roman"/>
                <w:kern w:val="0"/>
                <w:lang w:eastAsia="en-US"/>
                <w14:ligatures w14:val="none"/>
              </w:rPr>
              <w:t xml:space="preserve">7.2 </w:t>
            </w:r>
            <w:r w:rsidR="00C86365" w:rsidRPr="00911087">
              <w:rPr>
                <w:rFonts w:ascii="Times New Roman" w:eastAsia="Times New Roman" w:hAnsi="Times New Roman" w:cs="Times New Roman"/>
                <w:kern w:val="0"/>
                <w:lang w:eastAsia="en-US"/>
                <w14:ligatures w14:val="none"/>
              </w:rPr>
              <w:t>Akto pasirašymo periodiškumas</w:t>
            </w:r>
          </w:p>
        </w:tc>
        <w:sdt>
          <w:sdtPr>
            <w:rPr>
              <w:rFonts w:ascii="Times New Roman" w:eastAsia="Times New Roman" w:hAnsi="Times New Roman" w:cs="Times New Roman"/>
              <w:kern w:val="0"/>
              <w:lang w:eastAsia="en-US"/>
              <w14:ligatures w14:val="none"/>
            </w:rPr>
            <w:id w:val="1228112948"/>
            <w:placeholder>
              <w:docPart w:val="B974F574C17A40CBA5E46049FEEDA137"/>
            </w:placeholder>
            <w:comboBox>
              <w:listItem w:value="Choose an item."/>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je specifikacijoje nurodyto etapo" w:value="Aktas pasirašomas po kiekvieno Techninėje specifikacijoje nurodyto etapo"/>
              <w:listItem w:displayText="Įrašyti" w:value="Įrašyti"/>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ACFEF41" w14:textId="2B882759" w:rsidR="00C86365" w:rsidRPr="007D03FC" w:rsidRDefault="004A6B24" w:rsidP="00DC3DF6">
                <w:pPr>
                  <w:widowControl w:val="0"/>
                  <w:tabs>
                    <w:tab w:val="left" w:pos="720"/>
                  </w:tabs>
                  <w:suppressAutoHyphens/>
                  <w:spacing w:before="40" w:after="40" w:line="240" w:lineRule="auto"/>
                  <w:jc w:val="both"/>
                  <w:rPr>
                    <w:rFonts w:ascii="Times New Roman" w:eastAsia="Times New Roman" w:hAnsi="Times New Roman" w:cs="Times New Roman"/>
                    <w:kern w:val="0"/>
                    <w:highlight w:val="yellow"/>
                    <w:lang w:eastAsia="en-US"/>
                    <w14:ligatures w14:val="none"/>
                  </w:rPr>
                </w:pPr>
                <w:r w:rsidRPr="00216285">
                  <w:rPr>
                    <w:rFonts w:ascii="Times New Roman" w:eastAsia="Times New Roman" w:hAnsi="Times New Roman" w:cs="Times New Roman"/>
                    <w:kern w:val="0"/>
                    <w:lang w:eastAsia="en-US"/>
                    <w14:ligatures w14:val="none"/>
                  </w:rPr>
                  <w:t xml:space="preserve">Suteiktos Paslaugos perduodamos Užsakovui Šalims pasirašant kiekvieną mėnesį suteiktų Paslaugų aktą. Aktas </w:t>
                </w:r>
                <w:r w:rsidRPr="00216285">
                  <w:rPr>
                    <w:rFonts w:ascii="Times New Roman" w:eastAsia="Times New Roman" w:hAnsi="Times New Roman" w:cs="Times New Roman"/>
                    <w:kern w:val="0"/>
                    <w:lang w:eastAsia="en-US"/>
                    <w14:ligatures w14:val="none"/>
                  </w:rPr>
                  <w:lastRenderedPageBreak/>
                  <w:t>pasirašomas vieną kartą per mėnesį.</w:t>
                </w:r>
              </w:p>
            </w:tc>
          </w:sdtContent>
        </w:sdt>
      </w:tr>
      <w:tr w:rsidR="00C86365" w:rsidRPr="00434232" w14:paraId="26A7097B"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CDA882D"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lastRenderedPageBreak/>
              <w:t>PASLAUGŲ KOKYBĖ</w:t>
            </w:r>
          </w:p>
        </w:tc>
      </w:tr>
      <w:tr w:rsidR="00C86365" w:rsidRPr="00434232" w14:paraId="101C95C2"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1237312" w14:textId="77777777" w:rsidR="00C86365" w:rsidRPr="00986CC0"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2344E8">
              <w:rPr>
                <w:rFonts w:ascii="Times New Roman" w:eastAsia="Times New Roman" w:hAnsi="Times New Roman" w:cs="Times New Roman"/>
                <w:kern w:val="0"/>
                <w:lang w:eastAsia="en-US"/>
                <w14:ligatures w14:val="none"/>
              </w:rPr>
              <w:t>Paslaugų Garantinis terminas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8026D00" w14:textId="4E17B32E" w:rsidR="00C86365" w:rsidRPr="00986CC0" w:rsidRDefault="00911087" w:rsidP="002344E8">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 xml:space="preserve">Iki </w:t>
            </w:r>
            <w:r w:rsidR="00AE1F88">
              <w:rPr>
                <w:rFonts w:ascii="Times New Roman" w:eastAsia="Times New Roman" w:hAnsi="Times New Roman" w:cs="Times New Roman"/>
                <w:bCs/>
                <w:kern w:val="0"/>
                <w:lang w:eastAsia="en-US"/>
                <w14:ligatures w14:val="none"/>
              </w:rPr>
              <w:t>12</w:t>
            </w:r>
            <w:r w:rsidR="002344E8" w:rsidRPr="00911087">
              <w:rPr>
                <w:rFonts w:ascii="Times New Roman" w:eastAsia="Times New Roman" w:hAnsi="Times New Roman" w:cs="Times New Roman"/>
                <w:bCs/>
                <w:kern w:val="0"/>
                <w:lang w:eastAsia="en-US"/>
                <w14:ligatures w14:val="none"/>
              </w:rPr>
              <w:t xml:space="preserve"> (</w:t>
            </w:r>
            <w:r w:rsidR="00AE1F88">
              <w:rPr>
                <w:rFonts w:ascii="Times New Roman" w:eastAsia="Times New Roman" w:hAnsi="Times New Roman" w:cs="Times New Roman"/>
                <w:bCs/>
                <w:kern w:val="0"/>
                <w:lang w:eastAsia="en-US"/>
                <w14:ligatures w14:val="none"/>
              </w:rPr>
              <w:t>dvylika</w:t>
            </w:r>
            <w:r w:rsidR="002344E8" w:rsidRPr="00911087">
              <w:rPr>
                <w:rFonts w:ascii="Times New Roman" w:eastAsia="Times New Roman" w:hAnsi="Times New Roman" w:cs="Times New Roman"/>
                <w:bCs/>
                <w:kern w:val="0"/>
                <w:lang w:eastAsia="en-US"/>
                <w14:ligatures w14:val="none"/>
              </w:rPr>
              <w:t>) mėnesi</w:t>
            </w:r>
            <w:r>
              <w:rPr>
                <w:rFonts w:ascii="Times New Roman" w:eastAsia="Times New Roman" w:hAnsi="Times New Roman" w:cs="Times New Roman"/>
                <w:bCs/>
                <w:kern w:val="0"/>
                <w:lang w:eastAsia="en-US"/>
                <w14:ligatures w14:val="none"/>
              </w:rPr>
              <w:t>ų</w:t>
            </w:r>
            <w:r w:rsidR="002344E8" w:rsidRPr="00911087">
              <w:rPr>
                <w:rFonts w:ascii="Times New Roman" w:eastAsia="Times New Roman" w:hAnsi="Times New Roman" w:cs="Times New Roman"/>
                <w:bCs/>
                <w:kern w:val="0"/>
                <w:lang w:eastAsia="en-US"/>
                <w14:ligatures w14:val="none"/>
              </w:rPr>
              <w:t xml:space="preserve"> kaip nurodyta Techninėje specifikacijoje</w:t>
            </w:r>
            <w:r>
              <w:rPr>
                <w:rFonts w:ascii="Times New Roman" w:eastAsia="Times New Roman" w:hAnsi="Times New Roman" w:cs="Times New Roman"/>
                <w:bCs/>
                <w:kern w:val="0"/>
                <w:lang w:eastAsia="en-US"/>
                <w14:ligatures w14:val="none"/>
              </w:rPr>
              <w:t xml:space="preserve"> (ga</w:t>
            </w:r>
            <w:r w:rsidR="00AE1F88">
              <w:rPr>
                <w:rFonts w:ascii="Times New Roman" w:eastAsia="Times New Roman" w:hAnsi="Times New Roman" w:cs="Times New Roman"/>
                <w:bCs/>
                <w:kern w:val="0"/>
                <w:lang w:eastAsia="en-US"/>
                <w14:ligatures w14:val="none"/>
              </w:rPr>
              <w:t>rantiniai</w:t>
            </w:r>
            <w:r>
              <w:rPr>
                <w:rFonts w:ascii="Times New Roman" w:eastAsia="Times New Roman" w:hAnsi="Times New Roman" w:cs="Times New Roman"/>
                <w:bCs/>
                <w:kern w:val="0"/>
                <w:lang w:eastAsia="en-US"/>
                <w14:ligatures w14:val="none"/>
              </w:rPr>
              <w:t xml:space="preserve"> terminai)</w:t>
            </w:r>
          </w:p>
        </w:tc>
      </w:tr>
      <w:tr w:rsidR="00C86365" w:rsidRPr="00434232" w14:paraId="0AD8DA2F" w14:textId="77777777" w:rsidTr="009F2A78">
        <w:trPr>
          <w:trHeight w:val="774"/>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3A9F796" w14:textId="203CE4B8"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Paslaugų trūkumų</w:t>
            </w:r>
            <w:r w:rsidR="006068D7">
              <w:rPr>
                <w:rFonts w:ascii="Times New Roman" w:eastAsia="Times New Roman" w:hAnsi="Times New Roman" w:cs="Times New Roman"/>
                <w:kern w:val="0"/>
                <w:lang w:eastAsia="en-US"/>
                <w14:ligatures w14:val="none"/>
              </w:rPr>
              <w:t>,</w:t>
            </w:r>
            <w:r w:rsidRPr="00434232">
              <w:rPr>
                <w:rFonts w:ascii="Times New Roman" w:eastAsia="Times New Roman" w:hAnsi="Times New Roman" w:cs="Times New Roman"/>
                <w:kern w:val="0"/>
                <w:lang w:eastAsia="en-US"/>
                <w14:ligatures w14:val="none"/>
              </w:rPr>
              <w:t xml:space="preserve"> pastebėtų Paslaugų perdavimo – priėmimo metu ar (ir) po Akto pasirašymo pašalinimo terminas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A8C139B" w14:textId="50775FA0" w:rsidR="00C86365" w:rsidRPr="00434232" w:rsidRDefault="009B4C7A"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9B4C7A">
              <w:rPr>
                <w:rFonts w:ascii="Times New Roman" w:eastAsia="Times New Roman" w:hAnsi="Times New Roman" w:cs="Times New Roman"/>
                <w:bCs/>
                <w:kern w:val="0"/>
                <w:lang w:eastAsia="en-US"/>
                <w14:ligatures w14:val="none"/>
              </w:rPr>
              <w:t>10 darbo dienų nuo informavimo apie pastebėtus trūkumus arba Šalių susitarimu nustatomas kitas trūkumų pašalinimo terminas, atsižvelgiant į trūkumų kritiškumo laipsnį.</w:t>
            </w:r>
          </w:p>
        </w:tc>
      </w:tr>
      <w:tr w:rsidR="009F2A78" w:rsidRPr="00434232" w14:paraId="25A06CCE" w14:textId="77777777" w:rsidTr="000E243F">
        <w:trPr>
          <w:trHeight w:val="774"/>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FAE87E7" w14:textId="47C9DF92" w:rsidR="009F2A78" w:rsidRPr="009F2A78" w:rsidRDefault="009F2A78" w:rsidP="009F2A78">
            <w:pPr>
              <w:pStyle w:val="Sraopastraipa"/>
              <w:widowControl w:val="0"/>
              <w:numPr>
                <w:ilvl w:val="0"/>
                <w:numId w:val="2"/>
              </w:numPr>
              <w:tabs>
                <w:tab w:val="left" w:pos="720"/>
              </w:tabs>
              <w:suppressAutoHyphens/>
              <w:spacing w:before="40" w:after="40" w:line="240" w:lineRule="auto"/>
              <w:rPr>
                <w:rFonts w:ascii="Times New Roman" w:eastAsia="Times New Roman" w:hAnsi="Times New Roman" w:cs="Times New Roman"/>
                <w:b/>
                <w:bCs/>
                <w:kern w:val="0"/>
                <w:lang w:eastAsia="en-US"/>
                <w14:ligatures w14:val="none"/>
              </w:rPr>
            </w:pPr>
            <w:r w:rsidRPr="009F2A78">
              <w:rPr>
                <w:rFonts w:ascii="Times New Roman" w:eastAsia="Times New Roman" w:hAnsi="Times New Roman" w:cs="Times New Roman"/>
                <w:b/>
                <w:bCs/>
                <w:kern w:val="0"/>
                <w:lang w:eastAsia="en-US"/>
                <w14:ligatures w14:val="none"/>
              </w:rPr>
              <w:t>Esminiai Sutarties pažeidimai</w:t>
            </w:r>
          </w:p>
        </w:tc>
      </w:tr>
      <w:tr w:rsidR="009F2A78" w:rsidRPr="00434232" w14:paraId="7B970FA2" w14:textId="77777777" w:rsidTr="009F2A78">
        <w:trPr>
          <w:trHeight w:val="774"/>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9941AA7" w14:textId="77777777" w:rsidR="009F2A78" w:rsidRDefault="009F2A78"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 xml:space="preserve">Užsakovo </w:t>
            </w:r>
          </w:p>
          <w:p w14:paraId="64489BCF" w14:textId="00C5585C" w:rsidR="002E04DA" w:rsidRPr="00434232" w:rsidRDefault="002E04DA" w:rsidP="00EE548C">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54AFFAE" w14:textId="77777777" w:rsidR="009F2A78" w:rsidRDefault="002F71E3"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D53857">
              <w:rPr>
                <w:rFonts w:ascii="Times New Roman" w:eastAsia="Times New Roman" w:hAnsi="Times New Roman" w:cs="Times New Roman"/>
                <w:bCs/>
                <w:kern w:val="0"/>
                <w:lang w:eastAsia="en-US"/>
                <w14:ligatures w14:val="none"/>
              </w:rPr>
              <w:t>9.1.1.</w:t>
            </w:r>
            <w:r w:rsidR="00D53857" w:rsidRPr="00D53857">
              <w:rPr>
                <w:rFonts w:ascii="Times New Roman" w:hAnsi="Times New Roman" w:cs="Times New Roman"/>
              </w:rPr>
              <w:t xml:space="preserve"> </w:t>
            </w:r>
            <w:r w:rsidR="00D53857" w:rsidRPr="000B0A00">
              <w:rPr>
                <w:rFonts w:ascii="Times New Roman" w:hAnsi="Times New Roman" w:cs="Times New Roman"/>
                <w:b/>
                <w:bCs/>
              </w:rPr>
              <w:t xml:space="preserve">Užsakovo </w:t>
            </w:r>
            <w:r w:rsidR="00D53857" w:rsidRPr="000B0A00">
              <w:rPr>
                <w:rFonts w:ascii="Times New Roman" w:eastAsia="Times New Roman" w:hAnsi="Times New Roman" w:cs="Times New Roman"/>
                <w:b/>
                <w:bCs/>
                <w:kern w:val="0"/>
                <w:lang w:eastAsia="en-US"/>
                <w14:ligatures w14:val="none"/>
              </w:rPr>
              <w:t>Sutarties esminiu pažeidimu bus laikoma</w:t>
            </w:r>
            <w:r w:rsidR="00D53857" w:rsidRPr="00D53857">
              <w:rPr>
                <w:rFonts w:ascii="Times New Roman" w:eastAsia="Times New Roman" w:hAnsi="Times New Roman" w:cs="Times New Roman"/>
                <w:bCs/>
                <w:kern w:val="0"/>
                <w:lang w:eastAsia="en-US"/>
                <w14:ligatures w14:val="none"/>
              </w:rPr>
              <w:t>, jei Užsakovas ne dėl Tiekėjo kaltės arba nenugalimos jėgos aplinkybių vėluoja atlikti mokėjimą daugiau kaip 60 kalendorinių dienų ar padaro kitą esminį Sutarties pažeidimą, kaip tai numatyta LR CK</w:t>
            </w:r>
            <w:r w:rsidR="00D53857">
              <w:rPr>
                <w:rFonts w:ascii="Times New Roman" w:eastAsia="Times New Roman" w:hAnsi="Times New Roman" w:cs="Times New Roman"/>
                <w:bCs/>
                <w:kern w:val="0"/>
                <w:lang w:eastAsia="en-US"/>
                <w14:ligatures w14:val="none"/>
              </w:rPr>
              <w:t>.</w:t>
            </w:r>
          </w:p>
          <w:p w14:paraId="508E3BC0" w14:textId="0535E5AC" w:rsidR="00D53857" w:rsidRPr="00D53857" w:rsidRDefault="00A06E6F"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 xml:space="preserve">Tokiu atveju Tiekėjas, </w:t>
            </w:r>
            <w:r w:rsidRPr="00D53857">
              <w:rPr>
                <w:rFonts w:ascii="Times New Roman" w:eastAsia="Times New Roman" w:hAnsi="Times New Roman" w:cs="Times New Roman"/>
                <w:bCs/>
                <w:kern w:val="0"/>
                <w:lang w:eastAsia="en-US"/>
                <w14:ligatures w14:val="none"/>
              </w:rPr>
              <w:t>įspėj</w:t>
            </w:r>
            <w:r>
              <w:rPr>
                <w:rFonts w:ascii="Times New Roman" w:eastAsia="Times New Roman" w:hAnsi="Times New Roman" w:cs="Times New Roman"/>
                <w:bCs/>
                <w:kern w:val="0"/>
                <w:lang w:eastAsia="en-US"/>
                <w14:ligatures w14:val="none"/>
              </w:rPr>
              <w:t>ę</w:t>
            </w:r>
            <w:r w:rsidRPr="00D53857">
              <w:rPr>
                <w:rFonts w:ascii="Times New Roman" w:eastAsia="Times New Roman" w:hAnsi="Times New Roman" w:cs="Times New Roman"/>
                <w:bCs/>
                <w:kern w:val="0"/>
                <w:lang w:eastAsia="en-US"/>
                <w14:ligatures w14:val="none"/>
              </w:rPr>
              <w:t xml:space="preserve">s </w:t>
            </w:r>
            <w:r>
              <w:rPr>
                <w:rFonts w:ascii="Times New Roman" w:eastAsia="Times New Roman" w:hAnsi="Times New Roman" w:cs="Times New Roman"/>
                <w:bCs/>
                <w:kern w:val="0"/>
                <w:lang w:eastAsia="en-US"/>
                <w14:ligatures w14:val="none"/>
              </w:rPr>
              <w:t>Užsakovą</w:t>
            </w:r>
            <w:r w:rsidRPr="00D53857">
              <w:rPr>
                <w:rFonts w:ascii="Times New Roman" w:eastAsia="Times New Roman" w:hAnsi="Times New Roman" w:cs="Times New Roman"/>
                <w:bCs/>
                <w:kern w:val="0"/>
                <w:lang w:eastAsia="en-US"/>
                <w14:ligatures w14:val="none"/>
              </w:rPr>
              <w:t xml:space="preserve"> prieš </w:t>
            </w:r>
            <w:r w:rsidR="009B4C7A">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0</w:t>
            </w:r>
            <w:r w:rsidRPr="00D53857">
              <w:rPr>
                <w:rFonts w:ascii="Times New Roman" w:eastAsia="Times New Roman" w:hAnsi="Times New Roman" w:cs="Times New Roman"/>
                <w:bCs/>
                <w:kern w:val="0"/>
                <w:lang w:eastAsia="en-US"/>
                <w14:ligatures w14:val="none"/>
              </w:rPr>
              <w:t xml:space="preserve"> kalendorinių dienų</w:t>
            </w:r>
            <w:r>
              <w:rPr>
                <w:rFonts w:ascii="Times New Roman" w:eastAsia="Times New Roman" w:hAnsi="Times New Roman" w:cs="Times New Roman"/>
                <w:bCs/>
                <w:kern w:val="0"/>
                <w:lang w:eastAsia="en-US"/>
                <w14:ligatures w14:val="none"/>
              </w:rPr>
              <w:t xml:space="preserve">, turi teisę </w:t>
            </w:r>
            <w:r w:rsidR="00D53857" w:rsidRPr="00D53857">
              <w:rPr>
                <w:rFonts w:ascii="Times New Roman" w:eastAsia="Times New Roman" w:hAnsi="Times New Roman" w:cs="Times New Roman"/>
                <w:bCs/>
                <w:kern w:val="0"/>
                <w:lang w:eastAsia="en-US"/>
                <w14:ligatures w14:val="none"/>
              </w:rPr>
              <w:t>vienašališkai nutraukti Sutartį</w:t>
            </w:r>
            <w:r w:rsidR="005F5677">
              <w:rPr>
                <w:rFonts w:ascii="Times New Roman" w:eastAsia="Times New Roman" w:hAnsi="Times New Roman" w:cs="Times New Roman"/>
                <w:bCs/>
                <w:kern w:val="0"/>
                <w:lang w:eastAsia="en-US"/>
                <w14:ligatures w14:val="none"/>
              </w:rPr>
              <w:t xml:space="preserve"> </w:t>
            </w:r>
            <w:r w:rsidR="005F5677" w:rsidRPr="005F5677">
              <w:rPr>
                <w:rFonts w:ascii="Times New Roman" w:eastAsia="Times New Roman" w:hAnsi="Times New Roman" w:cs="Times New Roman"/>
                <w:bCs/>
                <w:kern w:val="0"/>
                <w:lang w:eastAsia="en-US"/>
                <w14:ligatures w14:val="none"/>
              </w:rPr>
              <w:t>(Sutarties BD 11.</w:t>
            </w:r>
            <w:r w:rsidR="005F5677">
              <w:rPr>
                <w:rFonts w:ascii="Times New Roman" w:eastAsia="Times New Roman" w:hAnsi="Times New Roman" w:cs="Times New Roman"/>
                <w:bCs/>
                <w:kern w:val="0"/>
                <w:lang w:eastAsia="en-US"/>
                <w14:ligatures w14:val="none"/>
              </w:rPr>
              <w:t>9</w:t>
            </w:r>
            <w:r w:rsidR="005F5677" w:rsidRPr="005F5677">
              <w:rPr>
                <w:rFonts w:ascii="Times New Roman" w:eastAsia="Times New Roman" w:hAnsi="Times New Roman" w:cs="Times New Roman"/>
                <w:bCs/>
                <w:kern w:val="0"/>
                <w:lang w:eastAsia="en-US"/>
                <w14:ligatures w14:val="none"/>
              </w:rPr>
              <w:t>.</w:t>
            </w:r>
            <w:r w:rsidR="005F5677">
              <w:rPr>
                <w:rFonts w:ascii="Times New Roman" w:eastAsia="Times New Roman" w:hAnsi="Times New Roman" w:cs="Times New Roman"/>
                <w:bCs/>
                <w:kern w:val="0"/>
                <w:lang w:eastAsia="en-US"/>
                <w14:ligatures w14:val="none"/>
              </w:rPr>
              <w:t>1 p. p.)</w:t>
            </w:r>
            <w:r w:rsidR="00FD7E28">
              <w:rPr>
                <w:rFonts w:ascii="Times New Roman" w:eastAsia="Times New Roman" w:hAnsi="Times New Roman" w:cs="Times New Roman"/>
                <w:bCs/>
                <w:kern w:val="0"/>
                <w:lang w:eastAsia="en-US"/>
                <w14:ligatures w14:val="none"/>
              </w:rPr>
              <w:t>.</w:t>
            </w:r>
            <w:r w:rsidR="00D53857" w:rsidRPr="00D53857">
              <w:rPr>
                <w:rFonts w:ascii="Times New Roman" w:eastAsia="Times New Roman" w:hAnsi="Times New Roman" w:cs="Times New Roman"/>
                <w:bCs/>
                <w:kern w:val="0"/>
                <w:lang w:eastAsia="en-US"/>
                <w14:ligatures w14:val="none"/>
              </w:rPr>
              <w:t xml:space="preserve"> </w:t>
            </w:r>
          </w:p>
        </w:tc>
      </w:tr>
      <w:tr w:rsidR="009F2A78" w:rsidRPr="00434232" w14:paraId="2A43255D" w14:textId="77777777" w:rsidTr="009F2A78">
        <w:trPr>
          <w:trHeight w:val="774"/>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A81EA04" w14:textId="77777777" w:rsidR="009F2A78" w:rsidRDefault="00DF6B9F"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Tiekėjo</w:t>
            </w:r>
          </w:p>
          <w:p w14:paraId="0137391B" w14:textId="3574AF47" w:rsidR="007E1667" w:rsidRPr="00434232" w:rsidRDefault="007E1667" w:rsidP="00DF6B9F">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EC819F3" w14:textId="4070B5E8" w:rsidR="002F71E3" w:rsidRPr="000B0A00"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
                <w:kern w:val="0"/>
                <w:lang w:eastAsia="en-US"/>
                <w14:ligatures w14:val="none"/>
              </w:rPr>
            </w:pPr>
            <w:r>
              <w:rPr>
                <w:rFonts w:ascii="Times New Roman" w:eastAsia="Times New Roman" w:hAnsi="Times New Roman" w:cs="Times New Roman"/>
                <w:bCs/>
                <w:kern w:val="0"/>
                <w:lang w:eastAsia="en-US"/>
                <w14:ligatures w14:val="none"/>
              </w:rPr>
              <w:t>9.</w:t>
            </w:r>
            <w:r w:rsidR="00171DCB">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1.</w:t>
            </w:r>
            <w:r w:rsidRPr="002F71E3">
              <w:rPr>
                <w:rFonts w:ascii="Times New Roman" w:eastAsia="Times New Roman" w:hAnsi="Times New Roman" w:cs="Times New Roman"/>
                <w:bCs/>
                <w:kern w:val="0"/>
                <w:lang w:eastAsia="en-US"/>
                <w14:ligatures w14:val="none"/>
              </w:rPr>
              <w:t xml:space="preserve"> </w:t>
            </w:r>
            <w:r w:rsidR="00D53857" w:rsidRPr="000B0A00">
              <w:rPr>
                <w:rFonts w:ascii="Times New Roman" w:eastAsia="Times New Roman" w:hAnsi="Times New Roman" w:cs="Times New Roman"/>
                <w:b/>
                <w:kern w:val="0"/>
                <w:lang w:eastAsia="en-US"/>
                <w14:ligatures w14:val="none"/>
              </w:rPr>
              <w:t xml:space="preserve">Tiekėjo </w:t>
            </w:r>
            <w:r w:rsidRPr="000B0A00">
              <w:rPr>
                <w:rFonts w:ascii="Times New Roman" w:eastAsia="Times New Roman" w:hAnsi="Times New Roman" w:cs="Times New Roman"/>
                <w:b/>
                <w:kern w:val="0"/>
                <w:lang w:eastAsia="en-US"/>
                <w14:ligatures w14:val="none"/>
              </w:rPr>
              <w:t>Sutarties esminiu pažeidimu bus laikoma:</w:t>
            </w:r>
          </w:p>
          <w:p w14:paraId="4D984EA0" w14:textId="0C404814" w:rsidR="002F71E3" w:rsidRPr="00EA659D"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Cs/>
                <w:kern w:val="0"/>
                <w:sz w:val="20"/>
                <w:szCs w:val="20"/>
                <w:lang w:eastAsia="en-US"/>
                <w14:ligatures w14:val="none"/>
              </w:rPr>
            </w:pPr>
            <w:r>
              <w:rPr>
                <w:rFonts w:ascii="Times New Roman" w:eastAsia="Times New Roman" w:hAnsi="Times New Roman" w:cs="Times New Roman"/>
                <w:bCs/>
                <w:kern w:val="0"/>
                <w:lang w:eastAsia="en-US"/>
                <w14:ligatures w14:val="none"/>
              </w:rPr>
              <w:t>9</w:t>
            </w:r>
            <w:r w:rsidRPr="002F71E3">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2</w:t>
            </w:r>
            <w:r w:rsidRPr="002F71E3">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1</w:t>
            </w:r>
            <w:r w:rsidR="004A15FA">
              <w:rPr>
                <w:rFonts w:ascii="Times New Roman" w:eastAsia="Times New Roman" w:hAnsi="Times New Roman" w:cs="Times New Roman"/>
                <w:bCs/>
                <w:kern w:val="0"/>
                <w:lang w:eastAsia="en-US"/>
                <w14:ligatures w14:val="none"/>
              </w:rPr>
              <w:t>.</w:t>
            </w:r>
            <w:r w:rsidR="00576D9F">
              <w:rPr>
                <w:rFonts w:ascii="Times New Roman" w:eastAsia="Times New Roman" w:hAnsi="Times New Roman" w:cs="Times New Roman"/>
                <w:bCs/>
                <w:kern w:val="0"/>
                <w:lang w:eastAsia="en-US"/>
                <w14:ligatures w14:val="none"/>
              </w:rPr>
              <w:t xml:space="preserve"> </w:t>
            </w:r>
            <w:r w:rsidR="00C675D1">
              <w:rPr>
                <w:rFonts w:ascii="Times New Roman" w:eastAsia="Times New Roman" w:hAnsi="Times New Roman" w:cs="Times New Roman"/>
                <w:bCs/>
                <w:kern w:val="0"/>
                <w:lang w:eastAsia="en-US"/>
                <w14:ligatures w14:val="none"/>
              </w:rPr>
              <w:t xml:space="preserve">Jeigu Tiekėjas nesuteikia Paslaugų per </w:t>
            </w:r>
            <w:r w:rsidR="00AE1F88">
              <w:rPr>
                <w:rFonts w:ascii="Times New Roman" w:eastAsia="Times New Roman" w:hAnsi="Times New Roman" w:cs="Times New Roman"/>
                <w:bCs/>
                <w:kern w:val="0"/>
                <w:lang w:eastAsia="en-US"/>
                <w14:ligatures w14:val="none"/>
              </w:rPr>
              <w:t xml:space="preserve">Techninėje </w:t>
            </w:r>
            <w:proofErr w:type="spellStart"/>
            <w:r w:rsidR="00AE1F88">
              <w:rPr>
                <w:rFonts w:ascii="Times New Roman" w:eastAsia="Times New Roman" w:hAnsi="Times New Roman" w:cs="Times New Roman"/>
                <w:bCs/>
                <w:kern w:val="0"/>
                <w:lang w:eastAsia="en-US"/>
                <w14:ligatures w14:val="none"/>
              </w:rPr>
              <w:t>specifikaci</w:t>
            </w:r>
            <w:r w:rsidR="00997D8C">
              <w:rPr>
                <w:rFonts w:ascii="Times New Roman" w:eastAsia="Times New Roman" w:hAnsi="Times New Roman" w:cs="Times New Roman"/>
                <w:bCs/>
                <w:kern w:val="0"/>
                <w:lang w:eastAsia="en-US"/>
                <w14:ligatures w14:val="none"/>
              </w:rPr>
              <w:t>o</w:t>
            </w:r>
            <w:r w:rsidR="00AE1F88">
              <w:rPr>
                <w:rFonts w:ascii="Times New Roman" w:eastAsia="Times New Roman" w:hAnsi="Times New Roman" w:cs="Times New Roman"/>
                <w:bCs/>
                <w:kern w:val="0"/>
                <w:lang w:eastAsia="en-US"/>
                <w14:ligatures w14:val="none"/>
              </w:rPr>
              <w:t>je</w:t>
            </w:r>
            <w:proofErr w:type="spellEnd"/>
            <w:r w:rsidR="00AE1F88">
              <w:rPr>
                <w:rFonts w:ascii="Times New Roman" w:eastAsia="Times New Roman" w:hAnsi="Times New Roman" w:cs="Times New Roman"/>
                <w:bCs/>
                <w:kern w:val="0"/>
                <w:lang w:eastAsia="en-US"/>
                <w14:ligatures w14:val="none"/>
              </w:rPr>
              <w:t xml:space="preserve"> nurodytą terminą </w:t>
            </w:r>
            <w:r w:rsidR="00C675D1">
              <w:rPr>
                <w:rFonts w:ascii="Times New Roman" w:eastAsia="Times New Roman" w:hAnsi="Times New Roman" w:cs="Times New Roman"/>
                <w:bCs/>
                <w:kern w:val="0"/>
                <w:lang w:eastAsia="en-US"/>
                <w14:ligatures w14:val="none"/>
              </w:rPr>
              <w:t>ir (ar) esant pagristoms priežastims, per Užsakovo nustatytą papildomą protingą terminą, per kurį skaičiuojami Sutarties SD 10.2.</w:t>
            </w:r>
            <w:r w:rsidR="00A32681">
              <w:rPr>
                <w:rFonts w:ascii="Times New Roman" w:eastAsia="Times New Roman" w:hAnsi="Times New Roman" w:cs="Times New Roman"/>
                <w:bCs/>
                <w:kern w:val="0"/>
                <w:lang w:eastAsia="en-US"/>
                <w14:ligatures w14:val="none"/>
              </w:rPr>
              <w:t>2</w:t>
            </w:r>
            <w:r w:rsidR="00C675D1">
              <w:rPr>
                <w:rFonts w:ascii="Times New Roman" w:eastAsia="Times New Roman" w:hAnsi="Times New Roman" w:cs="Times New Roman"/>
                <w:bCs/>
                <w:kern w:val="0"/>
                <w:lang w:eastAsia="en-US"/>
                <w14:ligatures w14:val="none"/>
              </w:rPr>
              <w:t>. p. p. numatyti delspinigiai už vėlavimą</w:t>
            </w:r>
            <w:r w:rsidR="00576D9F" w:rsidRPr="000E7E38">
              <w:rPr>
                <w:rFonts w:ascii="Times New Roman" w:eastAsia="Times New Roman" w:hAnsi="Times New Roman" w:cs="Times New Roman"/>
                <w:bCs/>
                <w:kern w:val="0"/>
                <w:lang w:eastAsia="en-US"/>
                <w14:ligatures w14:val="none"/>
              </w:rPr>
              <w:t>.</w:t>
            </w:r>
            <w:r w:rsidR="00644F61" w:rsidRPr="00EA659D">
              <w:rPr>
                <w:rFonts w:ascii="Times New Roman" w:eastAsia="Times New Roman" w:hAnsi="Times New Roman" w:cs="Times New Roman"/>
                <w:bCs/>
                <w:kern w:val="0"/>
                <w:sz w:val="20"/>
                <w:szCs w:val="20"/>
                <w:lang w:eastAsia="en-US"/>
                <w14:ligatures w14:val="none"/>
              </w:rPr>
              <w:t xml:space="preserve"> </w:t>
            </w:r>
          </w:p>
          <w:p w14:paraId="5CC03989" w14:textId="6F75ED3F" w:rsidR="00171DCB" w:rsidRDefault="004A15F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w:t>
            </w:r>
            <w:r w:rsidR="002F71E3" w:rsidRPr="002F71E3">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sidR="002F71E3" w:rsidRPr="002F71E3">
              <w:rPr>
                <w:rFonts w:ascii="Times New Roman" w:eastAsia="Times New Roman" w:hAnsi="Times New Roman" w:cs="Times New Roman"/>
                <w:bCs/>
                <w:kern w:val="0"/>
                <w:lang w:eastAsia="en-US"/>
                <w14:ligatures w14:val="none"/>
              </w:rPr>
              <w:t>2.</w:t>
            </w:r>
            <w:r w:rsidR="00171DCB" w:rsidRPr="00171DCB">
              <w:rPr>
                <w:rFonts w:ascii="Times New Roman" w:eastAsia="Times New Roman" w:hAnsi="Times New Roman" w:cs="Times New Roman"/>
                <w:bCs/>
                <w:kern w:val="0"/>
                <w:lang w:eastAsia="en-US"/>
                <w14:ligatures w14:val="none"/>
              </w:rPr>
              <w:tab/>
              <w:t>Tiekėjas be Užsakovo raštiško sutikimo</w:t>
            </w:r>
            <w:r w:rsidR="00171DCB">
              <w:rPr>
                <w:rFonts w:ascii="Times New Roman" w:eastAsia="Times New Roman" w:hAnsi="Times New Roman" w:cs="Times New Roman"/>
                <w:bCs/>
                <w:kern w:val="0"/>
                <w:lang w:eastAsia="en-US"/>
                <w14:ligatures w14:val="none"/>
              </w:rPr>
              <w:t xml:space="preserve"> pakeičia subtiekėją</w:t>
            </w:r>
            <w:r w:rsidR="00ED0133">
              <w:rPr>
                <w:rFonts w:ascii="Times New Roman" w:eastAsia="Times New Roman" w:hAnsi="Times New Roman" w:cs="Times New Roman"/>
                <w:bCs/>
                <w:kern w:val="0"/>
                <w:lang w:eastAsia="en-US"/>
                <w14:ligatures w14:val="none"/>
              </w:rPr>
              <w:t>/ūkio subjektą</w:t>
            </w:r>
            <w:r w:rsidR="00171DCB">
              <w:rPr>
                <w:rFonts w:ascii="Times New Roman" w:eastAsia="Times New Roman" w:hAnsi="Times New Roman" w:cs="Times New Roman"/>
                <w:bCs/>
                <w:kern w:val="0"/>
                <w:lang w:eastAsia="en-US"/>
                <w14:ligatures w14:val="none"/>
              </w:rPr>
              <w:t xml:space="preserve"> ar jungtinės veiklos partnerį</w:t>
            </w:r>
            <w:r w:rsidR="00B97E3A">
              <w:rPr>
                <w:rFonts w:ascii="Times New Roman" w:eastAsia="Times New Roman" w:hAnsi="Times New Roman" w:cs="Times New Roman"/>
                <w:bCs/>
                <w:kern w:val="0"/>
                <w:lang w:eastAsia="en-US"/>
                <w14:ligatures w14:val="none"/>
              </w:rPr>
              <w:t xml:space="preserve"> (Sutarties BD </w:t>
            </w:r>
            <w:r w:rsidR="00B97E3A" w:rsidRPr="00B97E3A">
              <w:rPr>
                <w:rFonts w:ascii="Times New Roman" w:eastAsia="Times New Roman" w:hAnsi="Times New Roman" w:cs="Times New Roman"/>
                <w:bCs/>
                <w:kern w:val="0"/>
                <w:lang w:eastAsia="en-US"/>
                <w14:ligatures w14:val="none"/>
              </w:rPr>
              <w:t>11.8.5</w:t>
            </w:r>
            <w:r w:rsidR="00ED0133">
              <w:rPr>
                <w:rFonts w:ascii="Times New Roman" w:eastAsia="Times New Roman" w:hAnsi="Times New Roman" w:cs="Times New Roman"/>
                <w:bCs/>
                <w:kern w:val="0"/>
                <w:lang w:eastAsia="en-US"/>
                <w14:ligatures w14:val="none"/>
              </w:rPr>
              <w:t>,</w:t>
            </w:r>
            <w:r w:rsidR="00B97E3A">
              <w:rPr>
                <w:rFonts w:ascii="Times New Roman" w:eastAsia="Times New Roman" w:hAnsi="Times New Roman" w:cs="Times New Roman"/>
                <w:bCs/>
                <w:kern w:val="0"/>
                <w:lang w:eastAsia="en-US"/>
                <w14:ligatures w14:val="none"/>
              </w:rPr>
              <w:t xml:space="preserve"> 12.4 p.</w:t>
            </w:r>
            <w:r w:rsidR="00ED0133">
              <w:rPr>
                <w:rFonts w:ascii="Times New Roman" w:eastAsia="Times New Roman" w:hAnsi="Times New Roman" w:cs="Times New Roman"/>
                <w:bCs/>
                <w:kern w:val="0"/>
                <w:lang w:eastAsia="en-US"/>
                <w14:ligatures w14:val="none"/>
              </w:rPr>
              <w:t xml:space="preserve"> ir 13.3 p.</w:t>
            </w:r>
            <w:r w:rsidR="00B97E3A">
              <w:rPr>
                <w:rFonts w:ascii="Times New Roman" w:eastAsia="Times New Roman" w:hAnsi="Times New Roman" w:cs="Times New Roman"/>
                <w:bCs/>
                <w:kern w:val="0"/>
                <w:lang w:eastAsia="en-US"/>
                <w14:ligatures w14:val="none"/>
              </w:rPr>
              <w:t>)</w:t>
            </w:r>
            <w:r w:rsidR="00171DCB">
              <w:rPr>
                <w:rFonts w:ascii="Times New Roman" w:eastAsia="Times New Roman" w:hAnsi="Times New Roman" w:cs="Times New Roman"/>
                <w:bCs/>
                <w:kern w:val="0"/>
                <w:lang w:eastAsia="en-US"/>
                <w14:ligatures w14:val="none"/>
              </w:rPr>
              <w:t>;</w:t>
            </w:r>
          </w:p>
          <w:p w14:paraId="670D37AD" w14:textId="0E4A3C62" w:rsid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3</w:t>
            </w:r>
            <w:r w:rsidRPr="00171DCB">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 xml:space="preserve"> </w:t>
            </w:r>
            <w:r w:rsidR="002F71E3" w:rsidRPr="002F71E3">
              <w:rPr>
                <w:rFonts w:ascii="Times New Roman" w:eastAsia="Times New Roman" w:hAnsi="Times New Roman" w:cs="Times New Roman"/>
                <w:bCs/>
                <w:kern w:val="0"/>
                <w:lang w:eastAsia="en-US"/>
                <w14:ligatures w14:val="none"/>
              </w:rPr>
              <w:t xml:space="preserve">jeigu </w:t>
            </w:r>
            <w:r>
              <w:rPr>
                <w:rFonts w:ascii="Times New Roman" w:eastAsia="Times New Roman" w:hAnsi="Times New Roman" w:cs="Times New Roman"/>
                <w:bCs/>
                <w:kern w:val="0"/>
                <w:lang w:eastAsia="en-US"/>
                <w14:ligatures w14:val="none"/>
              </w:rPr>
              <w:t>Tie</w:t>
            </w:r>
            <w:r w:rsidR="002F71E3" w:rsidRPr="002F71E3">
              <w:rPr>
                <w:rFonts w:ascii="Times New Roman" w:eastAsia="Times New Roman" w:hAnsi="Times New Roman" w:cs="Times New Roman"/>
                <w:bCs/>
                <w:kern w:val="0"/>
                <w:lang w:eastAsia="en-US"/>
                <w14:ligatures w14:val="none"/>
              </w:rPr>
              <w:t xml:space="preserve">kėjas per </w:t>
            </w:r>
            <w:r w:rsidR="00004165">
              <w:rPr>
                <w:rFonts w:ascii="Times New Roman" w:eastAsia="Times New Roman" w:hAnsi="Times New Roman" w:cs="Times New Roman"/>
                <w:bCs/>
                <w:kern w:val="0"/>
                <w:lang w:eastAsia="en-US"/>
                <w14:ligatures w14:val="none"/>
              </w:rPr>
              <w:t xml:space="preserve">Techninėje specifikacijoje ir/ar Užsakovo </w:t>
            </w:r>
            <w:r w:rsidR="002F71E3" w:rsidRPr="002F71E3">
              <w:rPr>
                <w:rFonts w:ascii="Times New Roman" w:eastAsia="Times New Roman" w:hAnsi="Times New Roman" w:cs="Times New Roman"/>
                <w:bCs/>
                <w:kern w:val="0"/>
                <w:lang w:eastAsia="en-US"/>
                <w14:ligatures w14:val="none"/>
              </w:rPr>
              <w:t xml:space="preserve">nustatytą terminą nepašalina nustatytų Paslaugų trūkumų arba atsisako juos pašalinti (išskyrus atvejus, kai trūkumai yra nereikšmingi ir Paslaugos atitinka </w:t>
            </w:r>
            <w:r w:rsidR="00004165">
              <w:rPr>
                <w:rFonts w:ascii="Times New Roman" w:eastAsia="Times New Roman" w:hAnsi="Times New Roman" w:cs="Times New Roman"/>
                <w:bCs/>
                <w:kern w:val="0"/>
                <w:lang w:eastAsia="en-US"/>
                <w14:ligatures w14:val="none"/>
              </w:rPr>
              <w:t>T</w:t>
            </w:r>
            <w:r w:rsidR="002F71E3" w:rsidRPr="002F71E3">
              <w:rPr>
                <w:rFonts w:ascii="Times New Roman" w:eastAsia="Times New Roman" w:hAnsi="Times New Roman" w:cs="Times New Roman"/>
                <w:bCs/>
                <w:kern w:val="0"/>
                <w:lang w:eastAsia="en-US"/>
                <w14:ligatures w14:val="none"/>
              </w:rPr>
              <w:t>echninėje specifikacijoje nustatytus reikalavimus);</w:t>
            </w:r>
          </w:p>
          <w:p w14:paraId="572A30C6" w14:textId="7516CEC8" w:rsidR="00171DCB" w:rsidRP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Pr>
                <w:rFonts w:ascii="Times New Roman" w:eastAsia="Times New Roman" w:hAnsi="Times New Roman" w:cs="Times New Roman"/>
                <w:bCs/>
                <w:kern w:val="0"/>
                <w:lang w:eastAsia="en-US"/>
                <w14:ligatures w14:val="none"/>
              </w:rPr>
              <w:t>4</w:t>
            </w:r>
            <w:r w:rsidRPr="00171DCB">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 xml:space="preserve"> </w:t>
            </w:r>
            <w:r w:rsidRPr="002F71E3">
              <w:rPr>
                <w:rFonts w:ascii="Times New Roman" w:eastAsia="Times New Roman" w:hAnsi="Times New Roman" w:cs="Times New Roman"/>
                <w:bCs/>
                <w:kern w:val="0"/>
                <w:lang w:eastAsia="en-US"/>
                <w14:ligatures w14:val="none"/>
              </w:rPr>
              <w:t>Paslaugų teikėjas pažeidžia Sutartyje nustatytus įsipareigojimus dėl konfidencialumo;</w:t>
            </w:r>
          </w:p>
          <w:p w14:paraId="4326CFAC" w14:textId="0C9BAF4E" w:rsidR="00B97E3A"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171DCB">
              <w:rPr>
                <w:rFonts w:ascii="Times New Roman" w:eastAsia="Times New Roman" w:hAnsi="Times New Roman" w:cs="Times New Roman"/>
                <w:bCs/>
                <w:kern w:val="0"/>
                <w:lang w:eastAsia="en-US"/>
                <w14:ligatures w14:val="none"/>
              </w:rPr>
              <w:t>9.</w:t>
            </w:r>
            <w:r>
              <w:rPr>
                <w:rFonts w:ascii="Times New Roman" w:eastAsia="Times New Roman" w:hAnsi="Times New Roman" w:cs="Times New Roman"/>
                <w:bCs/>
                <w:kern w:val="0"/>
                <w:lang w:eastAsia="en-US"/>
                <w14:ligatures w14:val="none"/>
              </w:rPr>
              <w:t>2</w:t>
            </w:r>
            <w:r w:rsidRPr="00171DCB">
              <w:rPr>
                <w:rFonts w:ascii="Times New Roman" w:eastAsia="Times New Roman" w:hAnsi="Times New Roman" w:cs="Times New Roman"/>
                <w:bCs/>
                <w:kern w:val="0"/>
                <w:lang w:eastAsia="en-US"/>
                <w14:ligatures w14:val="none"/>
              </w:rPr>
              <w:t>.</w:t>
            </w:r>
            <w:r w:rsidR="005F18A5" w:rsidRPr="005F18A5">
              <w:rPr>
                <w:rFonts w:ascii="Times New Roman" w:eastAsia="Times New Roman" w:hAnsi="Times New Roman" w:cs="Times New Roman"/>
                <w:bCs/>
                <w:kern w:val="0"/>
                <w:lang w:eastAsia="en-US"/>
                <w14:ligatures w14:val="none"/>
              </w:rPr>
              <w:t>1.</w:t>
            </w:r>
            <w:r w:rsidR="000B0A00">
              <w:rPr>
                <w:rFonts w:ascii="Times New Roman" w:eastAsia="Times New Roman" w:hAnsi="Times New Roman" w:cs="Times New Roman"/>
                <w:bCs/>
                <w:kern w:val="0"/>
                <w:lang w:eastAsia="en-US"/>
                <w14:ligatures w14:val="none"/>
              </w:rPr>
              <w:t>5</w:t>
            </w:r>
            <w:r w:rsidRPr="00171DCB">
              <w:rPr>
                <w:rFonts w:ascii="Times New Roman" w:eastAsia="Times New Roman" w:hAnsi="Times New Roman" w:cs="Times New Roman"/>
                <w:bCs/>
                <w:kern w:val="0"/>
                <w:lang w:eastAsia="en-US"/>
                <w14:ligatures w14:val="none"/>
              </w:rPr>
              <w:t>.</w:t>
            </w:r>
            <w:r w:rsidR="00B97E3A">
              <w:rPr>
                <w:rFonts w:ascii="Times New Roman" w:eastAsia="Times New Roman" w:hAnsi="Times New Roman" w:cs="Times New Roman"/>
                <w:bCs/>
                <w:kern w:val="0"/>
                <w:lang w:eastAsia="en-US"/>
                <w14:ligatures w14:val="none"/>
              </w:rPr>
              <w:t xml:space="preserve"> </w:t>
            </w:r>
            <w:r w:rsidR="00B97E3A" w:rsidRPr="00B97E3A">
              <w:rPr>
                <w:rFonts w:ascii="Times New Roman" w:eastAsia="Times New Roman" w:hAnsi="Times New Roman" w:cs="Times New Roman"/>
                <w:bCs/>
                <w:kern w:val="0"/>
                <w:lang w:eastAsia="en-US"/>
                <w14:ligatures w14:val="none"/>
              </w:rPr>
              <w:t xml:space="preserve">Jei Tiekėjas ne dėl Užsakovo kaltės per </w:t>
            </w:r>
            <w:r w:rsidR="00B97E3A">
              <w:rPr>
                <w:rFonts w:ascii="Times New Roman" w:eastAsia="Times New Roman" w:hAnsi="Times New Roman" w:cs="Times New Roman"/>
                <w:bCs/>
                <w:kern w:val="0"/>
                <w:lang w:eastAsia="en-US"/>
                <w14:ligatures w14:val="none"/>
              </w:rPr>
              <w:t>1</w:t>
            </w:r>
            <w:r w:rsidR="00B97E3A" w:rsidRPr="00B97E3A">
              <w:rPr>
                <w:rFonts w:ascii="Times New Roman" w:eastAsia="Times New Roman" w:hAnsi="Times New Roman" w:cs="Times New Roman"/>
                <w:bCs/>
                <w:kern w:val="0"/>
                <w:lang w:eastAsia="en-US"/>
                <w14:ligatures w14:val="none"/>
              </w:rPr>
              <w:t xml:space="preserve"> mėnesį nuo tos dienos, kai paaiškėja, kad subtiekėjas</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 xml:space="preserve">ūkio subjektas </w:t>
            </w:r>
            <w:r w:rsidR="00B97E3A" w:rsidRPr="00B97E3A">
              <w:rPr>
                <w:rFonts w:ascii="Times New Roman" w:eastAsia="Times New Roman" w:hAnsi="Times New Roman" w:cs="Times New Roman"/>
                <w:bCs/>
                <w:kern w:val="0"/>
                <w:lang w:eastAsia="en-US"/>
                <w14:ligatures w14:val="none"/>
              </w:rPr>
              <w:t>nekompetentingas vykdyti nustatytas pareigas</w:t>
            </w:r>
            <w:r w:rsidR="00F308AC">
              <w:rPr>
                <w:rFonts w:ascii="Times New Roman" w:eastAsia="Times New Roman" w:hAnsi="Times New Roman" w:cs="Times New Roman"/>
                <w:bCs/>
                <w:kern w:val="0"/>
                <w:lang w:eastAsia="en-US"/>
                <w14:ligatures w14:val="none"/>
              </w:rPr>
              <w:t xml:space="preserve"> ar negali eiti pareigų</w:t>
            </w:r>
            <w:r w:rsidR="00B97E3A" w:rsidRPr="00B97E3A">
              <w:rPr>
                <w:rFonts w:ascii="Times New Roman" w:eastAsia="Times New Roman" w:hAnsi="Times New Roman" w:cs="Times New Roman"/>
                <w:bCs/>
                <w:kern w:val="0"/>
                <w:lang w:eastAsia="en-US"/>
                <w14:ligatures w14:val="none"/>
              </w:rPr>
              <w:t>, į jo vietą nepaskiria kito Pirkimo dokumentuose nustatytus kvalifikacijos reikalavimus atitinkančio (jei Pirkimo dokumentuose subtiekėjams</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ūkio subjekta</w:t>
            </w:r>
            <w:r w:rsidR="00F308AC">
              <w:rPr>
                <w:rFonts w:ascii="Times New Roman" w:eastAsia="Times New Roman" w:hAnsi="Times New Roman" w:cs="Times New Roman"/>
                <w:bCs/>
                <w:kern w:val="0"/>
                <w:lang w:eastAsia="en-US"/>
                <w14:ligatures w14:val="none"/>
              </w:rPr>
              <w:t>m</w:t>
            </w:r>
            <w:r w:rsidR="00F308AC" w:rsidRPr="00F308AC">
              <w:rPr>
                <w:rFonts w:ascii="Times New Roman" w:eastAsia="Times New Roman" w:hAnsi="Times New Roman" w:cs="Times New Roman"/>
                <w:bCs/>
                <w:kern w:val="0"/>
                <w:lang w:eastAsia="en-US"/>
                <w14:ligatures w14:val="none"/>
              </w:rPr>
              <w:t>s</w:t>
            </w:r>
            <w:r w:rsidR="00B97E3A" w:rsidRPr="00B97E3A">
              <w:rPr>
                <w:rFonts w:ascii="Times New Roman" w:eastAsia="Times New Roman" w:hAnsi="Times New Roman" w:cs="Times New Roman"/>
                <w:bCs/>
                <w:kern w:val="0"/>
                <w:lang w:eastAsia="en-US"/>
                <w14:ligatures w14:val="none"/>
              </w:rPr>
              <w:t xml:space="preserve"> pagal prisiimtų sutartinių įsipareigojimų dalį buvo keliami kvalifikaciniai reikalavimai) subtiekėjo</w:t>
            </w:r>
            <w:r w:rsidR="00F308AC">
              <w:rPr>
                <w:rFonts w:ascii="Times New Roman" w:eastAsia="Times New Roman" w:hAnsi="Times New Roman" w:cs="Times New Roman"/>
                <w:bCs/>
                <w:kern w:val="0"/>
                <w:lang w:eastAsia="en-US"/>
                <w14:ligatures w14:val="none"/>
              </w:rPr>
              <w:t>/</w:t>
            </w:r>
            <w:r w:rsidR="00F308AC" w:rsidRPr="00F308AC">
              <w:rPr>
                <w:rFonts w:ascii="Times New Roman" w:eastAsia="Times New Roman" w:hAnsi="Times New Roman" w:cs="Times New Roman"/>
                <w:bCs/>
                <w:kern w:val="0"/>
                <w:lang w:eastAsia="en-US"/>
                <w14:ligatures w14:val="none"/>
              </w:rPr>
              <w:t>ūkio subjekt</w:t>
            </w:r>
            <w:r w:rsidR="00F308AC">
              <w:rPr>
                <w:rFonts w:ascii="Times New Roman" w:eastAsia="Times New Roman" w:hAnsi="Times New Roman" w:cs="Times New Roman"/>
                <w:bCs/>
                <w:kern w:val="0"/>
                <w:lang w:eastAsia="en-US"/>
                <w14:ligatures w14:val="none"/>
              </w:rPr>
              <w:t>o</w:t>
            </w:r>
            <w:r w:rsidR="00B97E3A">
              <w:rPr>
                <w:rFonts w:ascii="Times New Roman" w:eastAsia="Times New Roman" w:hAnsi="Times New Roman" w:cs="Times New Roman"/>
                <w:bCs/>
                <w:kern w:val="0"/>
                <w:lang w:eastAsia="en-US"/>
                <w14:ligatures w14:val="none"/>
              </w:rPr>
              <w:t xml:space="preserve"> (Sutarties BD </w:t>
            </w:r>
            <w:r w:rsidR="00F308AC">
              <w:rPr>
                <w:rFonts w:ascii="Times New Roman" w:eastAsia="Times New Roman" w:hAnsi="Times New Roman" w:cs="Times New Roman"/>
                <w:bCs/>
                <w:kern w:val="0"/>
                <w:lang w:eastAsia="en-US"/>
                <w14:ligatures w14:val="none"/>
              </w:rPr>
              <w:t xml:space="preserve">13.7 ir </w:t>
            </w:r>
            <w:r w:rsidR="00B97E3A">
              <w:rPr>
                <w:rFonts w:ascii="Times New Roman" w:eastAsia="Times New Roman" w:hAnsi="Times New Roman" w:cs="Times New Roman"/>
                <w:bCs/>
                <w:kern w:val="0"/>
                <w:lang w:eastAsia="en-US"/>
                <w14:ligatures w14:val="none"/>
              </w:rPr>
              <w:t>1</w:t>
            </w:r>
            <w:r w:rsidR="00F308AC">
              <w:rPr>
                <w:rFonts w:ascii="Times New Roman" w:eastAsia="Times New Roman" w:hAnsi="Times New Roman" w:cs="Times New Roman"/>
                <w:bCs/>
                <w:kern w:val="0"/>
                <w:lang w:eastAsia="en-US"/>
                <w14:ligatures w14:val="none"/>
              </w:rPr>
              <w:t>4</w:t>
            </w:r>
            <w:r w:rsidR="00B97E3A">
              <w:rPr>
                <w:rFonts w:ascii="Times New Roman" w:eastAsia="Times New Roman" w:hAnsi="Times New Roman" w:cs="Times New Roman"/>
                <w:bCs/>
                <w:kern w:val="0"/>
                <w:lang w:eastAsia="en-US"/>
                <w14:ligatures w14:val="none"/>
              </w:rPr>
              <w:t>.7 p.);</w:t>
            </w:r>
          </w:p>
          <w:p w14:paraId="2D4FF27E" w14:textId="0432A3FD" w:rsidR="002F71E3" w:rsidRDefault="00B97E3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9.2.1.7.</w:t>
            </w:r>
            <w:r w:rsidR="00F308AC">
              <w:t xml:space="preserve"> </w:t>
            </w:r>
            <w:r w:rsidR="00004165">
              <w:rPr>
                <w:rFonts w:ascii="Times New Roman" w:eastAsia="Times New Roman" w:hAnsi="Times New Roman" w:cs="Times New Roman"/>
                <w:bCs/>
                <w:kern w:val="0"/>
                <w:lang w:eastAsia="en-US"/>
                <w14:ligatures w14:val="none"/>
              </w:rPr>
              <w:t xml:space="preserve">jei </w:t>
            </w:r>
            <w:r w:rsidR="00171DCB">
              <w:rPr>
                <w:rFonts w:ascii="Times New Roman" w:eastAsia="Times New Roman" w:hAnsi="Times New Roman" w:cs="Times New Roman"/>
                <w:bCs/>
                <w:kern w:val="0"/>
                <w:lang w:eastAsia="en-US"/>
                <w14:ligatures w14:val="none"/>
              </w:rPr>
              <w:t>Tie</w:t>
            </w:r>
            <w:r w:rsidR="002F71E3" w:rsidRPr="002F71E3">
              <w:rPr>
                <w:rFonts w:ascii="Times New Roman" w:eastAsia="Times New Roman" w:hAnsi="Times New Roman" w:cs="Times New Roman"/>
                <w:bCs/>
                <w:kern w:val="0"/>
                <w:lang w:eastAsia="en-US"/>
                <w14:ligatures w14:val="none"/>
              </w:rPr>
              <w:t>kėj</w:t>
            </w:r>
            <w:r w:rsidR="00004165">
              <w:rPr>
                <w:rFonts w:ascii="Times New Roman" w:eastAsia="Times New Roman" w:hAnsi="Times New Roman" w:cs="Times New Roman"/>
                <w:bCs/>
                <w:kern w:val="0"/>
                <w:lang w:eastAsia="en-US"/>
                <w14:ligatures w14:val="none"/>
              </w:rPr>
              <w:t>as</w:t>
            </w:r>
            <w:r w:rsidR="002F71E3" w:rsidRPr="002F71E3">
              <w:rPr>
                <w:rFonts w:ascii="Times New Roman" w:eastAsia="Times New Roman" w:hAnsi="Times New Roman" w:cs="Times New Roman"/>
                <w:bCs/>
                <w:kern w:val="0"/>
                <w:lang w:eastAsia="en-US"/>
                <w14:ligatures w14:val="none"/>
              </w:rPr>
              <w:t xml:space="preserve"> atsisak</w:t>
            </w:r>
            <w:r w:rsidR="00004165">
              <w:rPr>
                <w:rFonts w:ascii="Times New Roman" w:eastAsia="Times New Roman" w:hAnsi="Times New Roman" w:cs="Times New Roman"/>
                <w:bCs/>
                <w:kern w:val="0"/>
                <w:lang w:eastAsia="en-US"/>
                <w14:ligatures w14:val="none"/>
              </w:rPr>
              <w:t>o</w:t>
            </w:r>
            <w:r w:rsidR="002F71E3" w:rsidRPr="002F71E3">
              <w:rPr>
                <w:rFonts w:ascii="Times New Roman" w:eastAsia="Times New Roman" w:hAnsi="Times New Roman" w:cs="Times New Roman"/>
                <w:bCs/>
                <w:kern w:val="0"/>
                <w:lang w:eastAsia="en-US"/>
                <w14:ligatures w14:val="none"/>
              </w:rPr>
              <w:t xml:space="preserve"> vykdyti Sutartį.</w:t>
            </w:r>
          </w:p>
          <w:p w14:paraId="6F169281" w14:textId="46F87A22" w:rsidR="002F71E3" w:rsidRPr="002F71E3"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9.2</w:t>
            </w:r>
            <w:r w:rsidR="002F71E3" w:rsidRPr="002F71E3">
              <w:rPr>
                <w:rFonts w:ascii="Times New Roman" w:eastAsia="Times New Roman" w:hAnsi="Times New Roman" w:cs="Times New Roman"/>
                <w:bCs/>
                <w:kern w:val="0"/>
                <w:lang w:eastAsia="en-US"/>
                <w14:ligatures w14:val="none"/>
              </w:rPr>
              <w:t>.</w:t>
            </w:r>
            <w:r w:rsidR="005F18A5">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ab/>
              <w:t xml:space="preserve">Nustačius esminį sutarties pažeidimą, </w:t>
            </w:r>
            <w:r>
              <w:rPr>
                <w:rFonts w:ascii="Times New Roman" w:eastAsia="Times New Roman" w:hAnsi="Times New Roman" w:cs="Times New Roman"/>
                <w:bCs/>
                <w:kern w:val="0"/>
                <w:lang w:eastAsia="en-US"/>
                <w14:ligatures w14:val="none"/>
              </w:rPr>
              <w:t xml:space="preserve">Užsakovas </w:t>
            </w:r>
            <w:r w:rsidR="002F71E3" w:rsidRPr="002F71E3">
              <w:rPr>
                <w:rFonts w:ascii="Times New Roman" w:eastAsia="Times New Roman" w:hAnsi="Times New Roman" w:cs="Times New Roman"/>
                <w:bCs/>
                <w:kern w:val="0"/>
                <w:lang w:eastAsia="en-US"/>
                <w14:ligatures w14:val="none"/>
              </w:rPr>
              <w:t>turi teisę:</w:t>
            </w:r>
          </w:p>
          <w:p w14:paraId="4FFF4AAF" w14:textId="6ABD917D" w:rsidR="002F71E3" w:rsidRPr="002F71E3"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Pr>
                <w:rFonts w:ascii="Times New Roman" w:eastAsia="Times New Roman" w:hAnsi="Times New Roman" w:cs="Times New Roman"/>
                <w:bCs/>
                <w:kern w:val="0"/>
                <w:lang w:eastAsia="en-US"/>
                <w14:ligatures w14:val="none"/>
              </w:rPr>
              <w:t>9</w:t>
            </w:r>
            <w:r w:rsidR="002F71E3" w:rsidRPr="002F71E3">
              <w:rPr>
                <w:rFonts w:ascii="Times New Roman" w:eastAsia="Times New Roman" w:hAnsi="Times New Roman" w:cs="Times New Roman"/>
                <w:bCs/>
                <w:kern w:val="0"/>
                <w:lang w:eastAsia="en-US"/>
                <w14:ligatures w14:val="none"/>
              </w:rPr>
              <w:t>.2.</w:t>
            </w:r>
            <w:r>
              <w:rPr>
                <w:rFonts w:ascii="Times New Roman" w:eastAsia="Times New Roman" w:hAnsi="Times New Roman" w:cs="Times New Roman"/>
                <w:bCs/>
                <w:kern w:val="0"/>
                <w:lang w:eastAsia="en-US"/>
                <w14:ligatures w14:val="none"/>
              </w:rPr>
              <w:t>2</w:t>
            </w:r>
            <w:r w:rsidR="002F71E3" w:rsidRPr="002F71E3">
              <w:rPr>
                <w:rFonts w:ascii="Times New Roman" w:eastAsia="Times New Roman" w:hAnsi="Times New Roman" w:cs="Times New Roman"/>
                <w:bCs/>
                <w:kern w:val="0"/>
                <w:lang w:eastAsia="en-US"/>
                <w14:ligatures w14:val="none"/>
              </w:rPr>
              <w:t>.</w:t>
            </w:r>
            <w:r>
              <w:rPr>
                <w:rFonts w:ascii="Times New Roman" w:eastAsia="Times New Roman" w:hAnsi="Times New Roman" w:cs="Times New Roman"/>
                <w:bCs/>
                <w:kern w:val="0"/>
                <w:lang w:eastAsia="en-US"/>
                <w14:ligatures w14:val="none"/>
              </w:rPr>
              <w:t>1.</w:t>
            </w:r>
            <w:r w:rsidR="002F71E3" w:rsidRPr="002F71E3">
              <w:rPr>
                <w:rFonts w:ascii="Times New Roman" w:eastAsia="Times New Roman" w:hAnsi="Times New Roman" w:cs="Times New Roman"/>
                <w:bCs/>
                <w:kern w:val="0"/>
                <w:lang w:eastAsia="en-US"/>
                <w14:ligatures w14:val="none"/>
              </w:rPr>
              <w:tab/>
              <w:t xml:space="preserve">vienašališkai </w:t>
            </w:r>
            <w:r w:rsidR="00D53857">
              <w:rPr>
                <w:rFonts w:ascii="Times New Roman" w:eastAsia="Times New Roman" w:hAnsi="Times New Roman" w:cs="Times New Roman"/>
                <w:bCs/>
                <w:kern w:val="0"/>
                <w:lang w:eastAsia="en-US"/>
                <w14:ligatures w14:val="none"/>
              </w:rPr>
              <w:t xml:space="preserve">be išankstinio įspėjimo </w:t>
            </w:r>
            <w:r w:rsidR="002F71E3" w:rsidRPr="002F71E3">
              <w:rPr>
                <w:rFonts w:ascii="Times New Roman" w:eastAsia="Times New Roman" w:hAnsi="Times New Roman" w:cs="Times New Roman"/>
                <w:bCs/>
                <w:kern w:val="0"/>
                <w:lang w:eastAsia="en-US"/>
                <w14:ligatures w14:val="none"/>
              </w:rPr>
              <w:t>nutraukti Sutartį;</w:t>
            </w:r>
          </w:p>
          <w:p w14:paraId="0FE1041A" w14:textId="5869BB83" w:rsidR="002F71E3" w:rsidRPr="002F71E3"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F18A5">
              <w:rPr>
                <w:rFonts w:ascii="Times New Roman" w:eastAsia="Times New Roman" w:hAnsi="Times New Roman" w:cs="Times New Roman"/>
                <w:bCs/>
                <w:kern w:val="0"/>
                <w:lang w:eastAsia="en-US"/>
                <w14:ligatures w14:val="none"/>
              </w:rPr>
              <w:t>9.2.2.</w:t>
            </w:r>
            <w:r>
              <w:rPr>
                <w:rFonts w:ascii="Times New Roman" w:eastAsia="Times New Roman" w:hAnsi="Times New Roman" w:cs="Times New Roman"/>
                <w:bCs/>
                <w:kern w:val="0"/>
                <w:lang w:eastAsia="en-US"/>
                <w14:ligatures w14:val="none"/>
              </w:rPr>
              <w:t>2</w:t>
            </w:r>
            <w:r w:rsidRPr="005F18A5">
              <w:rPr>
                <w:rFonts w:ascii="Times New Roman" w:eastAsia="Times New Roman" w:hAnsi="Times New Roman" w:cs="Times New Roman"/>
                <w:bCs/>
                <w:kern w:val="0"/>
                <w:lang w:eastAsia="en-US"/>
                <w14:ligatures w14:val="none"/>
              </w:rPr>
              <w:t>.</w:t>
            </w:r>
            <w:r w:rsidR="002F71E3" w:rsidRPr="002F71E3">
              <w:rPr>
                <w:rFonts w:ascii="Times New Roman" w:eastAsia="Times New Roman" w:hAnsi="Times New Roman" w:cs="Times New Roman"/>
                <w:bCs/>
                <w:kern w:val="0"/>
                <w:lang w:eastAsia="en-US"/>
                <w14:ligatures w14:val="none"/>
              </w:rPr>
              <w:tab/>
            </w:r>
            <w:r w:rsidR="00171DCB">
              <w:rPr>
                <w:rFonts w:ascii="Times New Roman" w:eastAsia="Times New Roman" w:hAnsi="Times New Roman" w:cs="Times New Roman"/>
                <w:bCs/>
                <w:kern w:val="0"/>
                <w:lang w:eastAsia="en-US"/>
                <w14:ligatures w14:val="none"/>
              </w:rPr>
              <w:t>reikalauti sumokėti Sutarties SD 10.</w:t>
            </w:r>
            <w:r w:rsidR="00A32681">
              <w:rPr>
                <w:rFonts w:ascii="Times New Roman" w:eastAsia="Times New Roman" w:hAnsi="Times New Roman" w:cs="Times New Roman"/>
                <w:bCs/>
                <w:kern w:val="0"/>
                <w:lang w:eastAsia="en-US"/>
                <w14:ligatures w14:val="none"/>
              </w:rPr>
              <w:t>3</w:t>
            </w:r>
            <w:r w:rsidR="00171DCB">
              <w:rPr>
                <w:rFonts w:ascii="Times New Roman" w:eastAsia="Times New Roman" w:hAnsi="Times New Roman" w:cs="Times New Roman"/>
                <w:bCs/>
                <w:kern w:val="0"/>
                <w:lang w:eastAsia="en-US"/>
                <w14:ligatures w14:val="none"/>
              </w:rPr>
              <w:t xml:space="preserve"> p. nusta</w:t>
            </w:r>
            <w:r>
              <w:rPr>
                <w:rFonts w:ascii="Times New Roman" w:eastAsia="Times New Roman" w:hAnsi="Times New Roman" w:cs="Times New Roman"/>
                <w:bCs/>
                <w:kern w:val="0"/>
                <w:lang w:eastAsia="en-US"/>
                <w14:ligatures w14:val="none"/>
              </w:rPr>
              <w:t>t</w:t>
            </w:r>
            <w:r w:rsidR="00171DCB">
              <w:rPr>
                <w:rFonts w:ascii="Times New Roman" w:eastAsia="Times New Roman" w:hAnsi="Times New Roman" w:cs="Times New Roman"/>
                <w:bCs/>
                <w:kern w:val="0"/>
                <w:lang w:eastAsia="en-US"/>
                <w14:ligatures w14:val="none"/>
              </w:rPr>
              <w:t>yt</w:t>
            </w:r>
            <w:r>
              <w:rPr>
                <w:rFonts w:ascii="Times New Roman" w:eastAsia="Times New Roman" w:hAnsi="Times New Roman" w:cs="Times New Roman"/>
                <w:bCs/>
                <w:kern w:val="0"/>
                <w:lang w:eastAsia="en-US"/>
                <w14:ligatures w14:val="none"/>
              </w:rPr>
              <w:t>o</w:t>
            </w:r>
            <w:r w:rsidR="00171DCB">
              <w:rPr>
                <w:rFonts w:ascii="Times New Roman" w:eastAsia="Times New Roman" w:hAnsi="Times New Roman" w:cs="Times New Roman"/>
                <w:bCs/>
                <w:kern w:val="0"/>
                <w:lang w:eastAsia="en-US"/>
                <w14:ligatures w14:val="none"/>
              </w:rPr>
              <w:t xml:space="preserve"> dydžio baudą</w:t>
            </w:r>
            <w:r w:rsidR="00004165">
              <w:rPr>
                <w:rFonts w:ascii="Times New Roman" w:eastAsia="Times New Roman" w:hAnsi="Times New Roman" w:cs="Times New Roman"/>
                <w:bCs/>
                <w:kern w:val="0"/>
                <w:lang w:eastAsia="en-US"/>
                <w14:ligatures w14:val="none"/>
              </w:rPr>
              <w:t>;</w:t>
            </w:r>
          </w:p>
          <w:p w14:paraId="3E96623A" w14:textId="7BCECE67" w:rsidR="006D2748" w:rsidRPr="00434232" w:rsidRDefault="005F18A5" w:rsidP="00F1790F">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F18A5">
              <w:rPr>
                <w:rFonts w:ascii="Times New Roman" w:eastAsia="Times New Roman" w:hAnsi="Times New Roman" w:cs="Times New Roman"/>
                <w:bCs/>
                <w:kern w:val="0"/>
                <w:lang w:eastAsia="en-US"/>
                <w14:ligatures w14:val="none"/>
              </w:rPr>
              <w:t>9.2.2.</w:t>
            </w:r>
            <w:r>
              <w:rPr>
                <w:rFonts w:ascii="Times New Roman" w:eastAsia="Times New Roman" w:hAnsi="Times New Roman" w:cs="Times New Roman"/>
                <w:bCs/>
                <w:kern w:val="0"/>
                <w:lang w:eastAsia="en-US"/>
                <w14:ligatures w14:val="none"/>
              </w:rPr>
              <w:t>3</w:t>
            </w:r>
            <w:r w:rsidRPr="005F18A5">
              <w:rPr>
                <w:rFonts w:ascii="Times New Roman" w:eastAsia="Times New Roman" w:hAnsi="Times New Roman" w:cs="Times New Roman"/>
                <w:bCs/>
                <w:kern w:val="0"/>
                <w:lang w:eastAsia="en-US"/>
                <w14:ligatures w14:val="none"/>
              </w:rPr>
              <w:t>.</w:t>
            </w:r>
            <w:r w:rsidR="002F71E3" w:rsidRPr="002F71E3">
              <w:rPr>
                <w:rFonts w:ascii="Times New Roman" w:eastAsia="Times New Roman" w:hAnsi="Times New Roman" w:cs="Times New Roman"/>
                <w:bCs/>
                <w:kern w:val="0"/>
                <w:lang w:eastAsia="en-US"/>
                <w14:ligatures w14:val="none"/>
              </w:rPr>
              <w:tab/>
              <w:t>taikyti abu aukščiau išvardytus atvejus</w:t>
            </w:r>
            <w:r w:rsidR="009B6B51">
              <w:rPr>
                <w:rFonts w:ascii="Times New Roman" w:eastAsia="Times New Roman" w:hAnsi="Times New Roman" w:cs="Times New Roman"/>
                <w:bCs/>
                <w:kern w:val="0"/>
                <w:lang w:eastAsia="en-US"/>
                <w14:ligatures w14:val="none"/>
              </w:rPr>
              <w:t>.</w:t>
            </w:r>
          </w:p>
        </w:tc>
      </w:tr>
      <w:tr w:rsidR="00C86365" w:rsidRPr="00434232" w14:paraId="21F0CBD2"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3C36EB61" w14:textId="77777777" w:rsidR="00C86365" w:rsidRPr="00434232" w:rsidRDefault="00C86365" w:rsidP="002F71E3">
            <w:pPr>
              <w:widowControl w:val="0"/>
              <w:numPr>
                <w:ilvl w:val="0"/>
                <w:numId w:val="2"/>
              </w:numPr>
              <w:suppressAutoHyphens/>
              <w:spacing w:before="40" w:after="40" w:line="240" w:lineRule="auto"/>
              <w:ind w:left="357" w:hanging="357"/>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ŠALIŲ ATSAKOMYBĖ</w:t>
            </w:r>
          </w:p>
        </w:tc>
      </w:tr>
      <w:tr w:rsidR="00C86365" w:rsidRPr="00434232" w14:paraId="2ABD605A"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DC7FA20" w14:textId="77777777" w:rsidR="00C86365" w:rsidRPr="00434232" w:rsidRDefault="00C86365" w:rsidP="00A527B9">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Užsakovui laiku nesumokėjus Tiekėjui dėl Užsakovo kaltės, Tiekėjas turi teisę reikalauti </w:t>
            </w:r>
            <w:r w:rsidRPr="00434232">
              <w:rPr>
                <w:rFonts w:ascii="Times New Roman" w:eastAsia="Times New Roman" w:hAnsi="Times New Roman" w:cs="Times New Roman"/>
                <w:kern w:val="0"/>
                <w:lang w:eastAsia="en-US"/>
                <w14:ligatures w14:val="none"/>
              </w:rPr>
              <w:lastRenderedPageBreak/>
              <w:t>nurodyto dydžio delspinigių už kiekvieną uždelstą kalendorinę dieną nuo vėluojamos sumokėti sumos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BD3785C"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Cs/>
                <w:kern w:val="0"/>
                <w:lang w:eastAsia="en-US"/>
                <w14:ligatures w14:val="none"/>
              </w:rPr>
              <w:lastRenderedPageBreak/>
              <w:t xml:space="preserve">0,05 proc. už kiekvieną dieną nuo </w:t>
            </w:r>
            <w:r w:rsidRPr="00434232">
              <w:rPr>
                <w:rFonts w:ascii="Times New Roman" w:eastAsia="Times New Roman" w:hAnsi="Times New Roman" w:cs="Times New Roman"/>
                <w:kern w:val="0"/>
                <w:lang w:eastAsia="en-US"/>
                <w14:ligatures w14:val="none"/>
              </w:rPr>
              <w:t>vėluojamos sumokėti sumos</w:t>
            </w:r>
            <w:r w:rsidRPr="00434232">
              <w:rPr>
                <w:rFonts w:ascii="Times New Roman" w:eastAsia="Times New Roman" w:hAnsi="Times New Roman" w:cs="Times New Roman"/>
                <w:bCs/>
                <w:kern w:val="0"/>
                <w:lang w:eastAsia="en-US"/>
                <w14:ligatures w14:val="none"/>
              </w:rPr>
              <w:t xml:space="preserve"> (be PVM)  </w:t>
            </w:r>
          </w:p>
        </w:tc>
      </w:tr>
      <w:tr w:rsidR="00C86365" w:rsidRPr="00434232" w14:paraId="578F3750"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E262B25" w14:textId="0B7292FE" w:rsidR="00C86365" w:rsidRPr="00434232" w:rsidRDefault="00C86365" w:rsidP="00A527B9">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Jeigu Tiekėjas nevykdo, netinkamai vykdo ar vėluoja vykdyti sutartinius įsipareigojimus per Sutartyje ir (ar) Techninėje specifikacijoje nurodytus terminus, Užsakovui raštu pareikalavus, Tiekėjas turi sumokėti nurodyto</w:t>
            </w:r>
            <w:r w:rsidRPr="00434232">
              <w:rPr>
                <w:rFonts w:ascii="Times New Roman" w:eastAsia="Times New Roman" w:hAnsi="Times New Roman" w:cs="Times New Roman"/>
                <w:iCs/>
                <w:kern w:val="0"/>
                <w:lang w:eastAsia="en-US"/>
                <w14:ligatures w14:val="none"/>
              </w:rPr>
              <w:t xml:space="preserve"> </w:t>
            </w:r>
            <w:r w:rsidRPr="00434232">
              <w:rPr>
                <w:rFonts w:ascii="Times New Roman" w:eastAsia="Times New Roman" w:hAnsi="Times New Roman" w:cs="Times New Roman"/>
                <w:kern w:val="0"/>
                <w:lang w:eastAsia="en-US"/>
                <w14:ligatures w14:val="none"/>
              </w:rPr>
              <w:t xml:space="preserve">dydžio </w:t>
            </w:r>
            <w:r w:rsidR="00E04E0B">
              <w:rPr>
                <w:rFonts w:ascii="Times New Roman" w:eastAsia="Times New Roman" w:hAnsi="Times New Roman" w:cs="Times New Roman"/>
                <w:kern w:val="0"/>
                <w:lang w:eastAsia="en-US"/>
                <w14:ligatures w14:val="none"/>
              </w:rPr>
              <w:t>baud</w:t>
            </w:r>
            <w:r w:rsidR="003D69E2">
              <w:rPr>
                <w:rFonts w:ascii="Times New Roman" w:eastAsia="Times New Roman" w:hAnsi="Times New Roman" w:cs="Times New Roman"/>
                <w:kern w:val="0"/>
                <w:lang w:eastAsia="en-US"/>
                <w14:ligatures w14:val="none"/>
              </w:rPr>
              <w:t>ą</w:t>
            </w:r>
            <w:r w:rsidR="00E04E0B">
              <w:rPr>
                <w:rFonts w:ascii="Times New Roman" w:eastAsia="Times New Roman" w:hAnsi="Times New Roman" w:cs="Times New Roman"/>
                <w:kern w:val="0"/>
                <w:lang w:eastAsia="en-US"/>
                <w14:ligatures w14:val="none"/>
              </w:rPr>
              <w:t xml:space="preserve"> ar </w:t>
            </w:r>
            <w:r w:rsidRPr="00434232">
              <w:rPr>
                <w:rFonts w:ascii="Times New Roman" w:eastAsia="Times New Roman" w:hAnsi="Times New Roman" w:cs="Times New Roman"/>
                <w:kern w:val="0"/>
                <w:lang w:eastAsia="en-US"/>
                <w14:ligatures w14:val="none"/>
              </w:rPr>
              <w:t>delspinigius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7361826" w14:textId="5D82217E" w:rsidR="00C675D1" w:rsidRPr="00911087" w:rsidRDefault="00C675D1" w:rsidP="00911087">
            <w:pPr>
              <w:widowControl w:val="0"/>
              <w:tabs>
                <w:tab w:val="left" w:pos="284"/>
                <w:tab w:val="left" w:pos="851"/>
                <w:tab w:val="left" w:pos="1560"/>
              </w:tabs>
              <w:autoSpaceDE w:val="0"/>
              <w:autoSpaceDN w:val="0"/>
              <w:adjustRightInd w:val="0"/>
              <w:spacing w:after="0" w:line="240" w:lineRule="auto"/>
              <w:jc w:val="both"/>
              <w:rPr>
                <w:rFonts w:ascii="Times New Roman" w:eastAsia="Times New Roman" w:hAnsi="Times New Roman" w:cs="Times New Roman"/>
                <w:kern w:val="0"/>
                <w:lang w:eastAsia="en-US"/>
                <w14:ligatures w14:val="none"/>
              </w:rPr>
            </w:pPr>
            <w:bookmarkStart w:id="9" w:name="permission-for-group%3A585586077%3Aevery"/>
            <w:bookmarkEnd w:id="9"/>
            <w:r w:rsidRPr="00911087">
              <w:rPr>
                <w:rFonts w:ascii="Times New Roman" w:eastAsia="Times New Roman" w:hAnsi="Times New Roman" w:cs="Times New Roman"/>
                <w:kern w:val="0"/>
                <w:lang w:eastAsia="en-US"/>
                <w14:ligatures w14:val="none"/>
              </w:rPr>
              <w:t xml:space="preserve">10.2.1. Jei Tiekėjas nesuteiks Paslaugų, jas suteiks netinkamai arba kitaip nevykdys Sutartyje nustatytų įsipareigojimų, turės sumokėti </w:t>
            </w:r>
            <w:r w:rsidR="00382F9D" w:rsidRPr="00911087">
              <w:rPr>
                <w:rFonts w:ascii="Times New Roman" w:eastAsia="Times New Roman" w:hAnsi="Times New Roman" w:cs="Times New Roman"/>
                <w:kern w:val="0"/>
                <w:lang w:eastAsia="en-US"/>
                <w14:ligatures w14:val="none"/>
              </w:rPr>
              <w:t>1</w:t>
            </w:r>
            <w:r w:rsidR="00997D8C">
              <w:rPr>
                <w:rFonts w:ascii="Times New Roman" w:eastAsia="Times New Roman" w:hAnsi="Times New Roman" w:cs="Times New Roman"/>
                <w:kern w:val="0"/>
                <w:lang w:eastAsia="en-US"/>
                <w14:ligatures w14:val="none"/>
              </w:rPr>
              <w:t>0</w:t>
            </w:r>
            <w:r w:rsidR="00986CC0" w:rsidRPr="00911087">
              <w:rPr>
                <w:rFonts w:ascii="Times New Roman" w:eastAsia="Times New Roman" w:hAnsi="Times New Roman" w:cs="Times New Roman"/>
                <w:kern w:val="0"/>
                <w:lang w:eastAsia="en-US"/>
                <w14:ligatures w14:val="none"/>
              </w:rPr>
              <w:t xml:space="preserve"> </w:t>
            </w:r>
            <w:r w:rsidRPr="00911087">
              <w:rPr>
                <w:rFonts w:ascii="Times New Roman" w:eastAsia="Times New Roman" w:hAnsi="Times New Roman" w:cs="Times New Roman"/>
                <w:kern w:val="0"/>
                <w:lang w:eastAsia="en-US"/>
                <w14:ligatures w14:val="none"/>
              </w:rPr>
              <w:t>000 eur</w:t>
            </w:r>
            <w:r w:rsidR="00382F9D" w:rsidRPr="00911087">
              <w:rPr>
                <w:rFonts w:ascii="Times New Roman" w:eastAsia="Times New Roman" w:hAnsi="Times New Roman" w:cs="Times New Roman"/>
                <w:kern w:val="0"/>
                <w:lang w:eastAsia="en-US"/>
                <w14:ligatures w14:val="none"/>
              </w:rPr>
              <w:t>ų (</w:t>
            </w:r>
            <w:r w:rsidR="00997D8C">
              <w:rPr>
                <w:rFonts w:ascii="Times New Roman" w:eastAsia="Times New Roman" w:hAnsi="Times New Roman" w:cs="Times New Roman"/>
                <w:kern w:val="0"/>
                <w:lang w:eastAsia="en-US"/>
                <w14:ligatures w14:val="none"/>
              </w:rPr>
              <w:t>dešimt</w:t>
            </w:r>
            <w:r w:rsidR="00382F9D" w:rsidRPr="00911087">
              <w:rPr>
                <w:rFonts w:ascii="Times New Roman" w:eastAsia="Times New Roman" w:hAnsi="Times New Roman" w:cs="Times New Roman"/>
                <w:kern w:val="0"/>
                <w:lang w:eastAsia="en-US"/>
                <w14:ligatures w14:val="none"/>
              </w:rPr>
              <w:t xml:space="preserve"> </w:t>
            </w:r>
            <w:r w:rsidR="00986CC0" w:rsidRPr="00911087">
              <w:rPr>
                <w:rFonts w:ascii="Times New Roman" w:eastAsia="Times New Roman" w:hAnsi="Times New Roman" w:cs="Times New Roman"/>
                <w:kern w:val="0"/>
                <w:lang w:eastAsia="en-US"/>
                <w14:ligatures w14:val="none"/>
              </w:rPr>
              <w:t xml:space="preserve"> </w:t>
            </w:r>
            <w:r w:rsidRPr="00911087">
              <w:rPr>
                <w:rFonts w:ascii="Times New Roman" w:eastAsia="Times New Roman" w:hAnsi="Times New Roman" w:cs="Times New Roman"/>
                <w:kern w:val="0"/>
                <w:lang w:eastAsia="en-US"/>
                <w14:ligatures w14:val="none"/>
              </w:rPr>
              <w:t>tūkstančių eurų) dydžio baudą.</w:t>
            </w:r>
          </w:p>
          <w:p w14:paraId="62184155" w14:textId="21495003" w:rsidR="00041538" w:rsidRPr="00434232" w:rsidRDefault="00C675D1" w:rsidP="00911087">
            <w:pPr>
              <w:widowControl w:val="0"/>
              <w:tabs>
                <w:tab w:val="left" w:pos="284"/>
                <w:tab w:val="left" w:pos="851"/>
                <w:tab w:val="left" w:pos="1560"/>
              </w:tabs>
              <w:autoSpaceDE w:val="0"/>
              <w:autoSpaceDN w:val="0"/>
              <w:adjustRightInd w:val="0"/>
              <w:spacing w:after="0" w:line="240" w:lineRule="auto"/>
              <w:jc w:val="both"/>
              <w:rPr>
                <w:rFonts w:ascii="Times New Roman" w:eastAsia="Calibri" w:hAnsi="Times New Roman" w:cs="Times New Roman"/>
                <w:kern w:val="0"/>
                <w:lang w:eastAsia="en-US"/>
                <w14:ligatures w14:val="none"/>
              </w:rPr>
            </w:pPr>
            <w:r w:rsidRPr="00911087">
              <w:rPr>
                <w:rFonts w:ascii="Times New Roman" w:eastAsia="Times New Roman" w:hAnsi="Times New Roman" w:cs="Times New Roman"/>
                <w:kern w:val="0"/>
                <w:lang w:eastAsia="en-US"/>
                <w14:ligatures w14:val="none"/>
              </w:rPr>
              <w:t xml:space="preserve">10.2.2. Jei tiekėjas per užsakovo nurodytą terminą nepašalina Paslaugų teikimo trūkumų, jis Užsakovui </w:t>
            </w:r>
            <w:r w:rsidRPr="00911087">
              <w:rPr>
                <w:rFonts w:ascii="Times New Roman" w:eastAsia="Calibri" w:hAnsi="Times New Roman" w:cs="Times New Roman"/>
                <w:kern w:val="0"/>
                <w:lang w:eastAsia="en-US"/>
                <w14:ligatures w14:val="none"/>
              </w:rPr>
              <w:t>moka po 0,05 proc. delspinigius, nuo užsakyme nurodytų Paslaugų teikimo kainos, už kiekvieną vėluojamą dieną</w:t>
            </w:r>
          </w:p>
        </w:tc>
      </w:tr>
      <w:tr w:rsidR="00C86365" w:rsidRPr="00434232" w14:paraId="4B5807ED" w14:textId="77777777" w:rsidTr="009F2A78">
        <w:trPr>
          <w:trHeight w:val="410"/>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C49E54F" w14:textId="77777777"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Nutraukus Sutartį dėl Tiekėjo padaryto esminio Sutarties pažeidimo, Tiekėjas privalo sumokėti </w:t>
            </w:r>
            <w:r w:rsidRPr="00434232">
              <w:rPr>
                <w:rFonts w:ascii="Times New Roman" w:eastAsia="Times New Roman" w:hAnsi="Times New Roman" w:cs="Times New Roman"/>
                <w:iCs/>
                <w:kern w:val="0"/>
                <w:lang w:eastAsia="en-US"/>
                <w14:ligatures w14:val="none"/>
              </w:rPr>
              <w:t>nurodyto</w:t>
            </w:r>
            <w:r w:rsidRPr="00434232">
              <w:rPr>
                <w:rFonts w:ascii="Times New Roman" w:eastAsia="Times New Roman" w:hAnsi="Times New Roman" w:cs="Times New Roman"/>
                <w:kern w:val="0"/>
                <w:lang w:eastAsia="en-US"/>
                <w14:ligatures w14:val="none"/>
              </w:rPr>
              <w:t xml:space="preserve"> dydžio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9EEDB19" w14:textId="0377B27A" w:rsidR="00C86365" w:rsidRPr="00434232" w:rsidRDefault="00382F9D"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bookmarkStart w:id="10" w:name="permission-for-group%3A1022703497%3Aever"/>
            <w:bookmarkEnd w:id="10"/>
            <w:r w:rsidRPr="00ED1509">
              <w:rPr>
                <w:rFonts w:ascii="Times New Roman" w:eastAsia="Times New Roman" w:hAnsi="Times New Roman" w:cs="Times New Roman"/>
                <w:bCs/>
                <w:kern w:val="0"/>
                <w:lang w:eastAsia="en-US"/>
                <w14:ligatures w14:val="none"/>
              </w:rPr>
              <w:t>1</w:t>
            </w:r>
            <w:r w:rsidR="00997D8C">
              <w:rPr>
                <w:rFonts w:ascii="Times New Roman" w:eastAsia="Times New Roman" w:hAnsi="Times New Roman" w:cs="Times New Roman"/>
                <w:bCs/>
                <w:kern w:val="0"/>
                <w:lang w:eastAsia="en-US"/>
                <w14:ligatures w14:val="none"/>
              </w:rPr>
              <w:t>0</w:t>
            </w:r>
            <w:r w:rsidR="00986CC0" w:rsidRPr="00ED1509">
              <w:rPr>
                <w:rFonts w:ascii="Times New Roman" w:eastAsia="Times New Roman" w:hAnsi="Times New Roman" w:cs="Times New Roman"/>
                <w:bCs/>
                <w:kern w:val="0"/>
                <w:lang w:eastAsia="en-US"/>
                <w14:ligatures w14:val="none"/>
              </w:rPr>
              <w:t xml:space="preserve"> 000 eurų (</w:t>
            </w:r>
            <w:r w:rsidR="00997D8C">
              <w:rPr>
                <w:rFonts w:ascii="Times New Roman" w:eastAsia="Times New Roman" w:hAnsi="Times New Roman" w:cs="Times New Roman"/>
                <w:bCs/>
                <w:kern w:val="0"/>
                <w:lang w:eastAsia="en-US"/>
                <w14:ligatures w14:val="none"/>
              </w:rPr>
              <w:t>dešimt</w:t>
            </w:r>
            <w:r w:rsidR="00986CC0" w:rsidRPr="00ED1509">
              <w:rPr>
                <w:rFonts w:ascii="Times New Roman" w:eastAsia="Times New Roman" w:hAnsi="Times New Roman" w:cs="Times New Roman"/>
                <w:bCs/>
                <w:kern w:val="0"/>
                <w:lang w:eastAsia="en-US"/>
                <w14:ligatures w14:val="none"/>
              </w:rPr>
              <w:t xml:space="preserve"> tūkstančių eurų) </w:t>
            </w:r>
            <w:r w:rsidR="00C675D1" w:rsidRPr="00ED1509">
              <w:rPr>
                <w:rFonts w:ascii="Times New Roman" w:eastAsia="Times New Roman" w:hAnsi="Times New Roman" w:cs="Times New Roman"/>
                <w:bCs/>
                <w:kern w:val="0"/>
                <w:lang w:eastAsia="en-US"/>
                <w14:ligatures w14:val="none"/>
              </w:rPr>
              <w:t>dydžio baudą.</w:t>
            </w:r>
          </w:p>
        </w:tc>
      </w:tr>
      <w:tr w:rsidR="00C86365" w:rsidRPr="00434232" w14:paraId="25509CA1" w14:textId="77777777" w:rsidTr="009F2A78">
        <w:trPr>
          <w:trHeight w:val="410"/>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B34F1A2" w14:textId="77777777" w:rsidR="00C86365" w:rsidRPr="00434232"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Sutarties šalių civilinė atsakomybė</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92681DC" w14:textId="267925DC" w:rsidR="00C86365" w:rsidRPr="00434232"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Jei Tiekėjas ar su juo susiję asmenys (pvz., subtiekėjas, ūkio subjektas, tretieji asmenys, darbuotojai ir kt.), nevykdo arba netinkamai vykdo šioje Sutartyje numatytus įsipareigojimus, nesilaiko galiojančių teisės aktų reikalavimų, ir dėl to bet kuris trečiasis asmuo (kompetentingos įgaliotos valstybės institucijos ar organizacijos ir pan.) pritaiko baudas ar kitas sankcijas Užsakovui, ir (ar) Užsakovas patiria kitų nuostolių dėl netinkamo sutarties vykdymo arba nevykdymo, Tiekėjas įsipareigoja atlyginti </w:t>
            </w:r>
            <w:r w:rsidR="00A527B9">
              <w:rPr>
                <w:rFonts w:ascii="Times New Roman" w:eastAsia="Times New Roman" w:hAnsi="Times New Roman" w:cs="Times New Roman"/>
                <w:kern w:val="0"/>
                <w:lang w:eastAsia="en-US"/>
                <w14:ligatures w14:val="none"/>
              </w:rPr>
              <w:t>Užsakovui</w:t>
            </w:r>
            <w:r w:rsidRPr="00434232">
              <w:rPr>
                <w:rFonts w:ascii="Times New Roman" w:eastAsia="Times New Roman" w:hAnsi="Times New Roman" w:cs="Times New Roman"/>
                <w:kern w:val="0"/>
                <w:lang w:eastAsia="en-US"/>
                <w14:ligatures w14:val="none"/>
              </w:rPr>
              <w:t xml:space="preserve"> visus jo dėl to patirtus tiesioginius nuostolius (žalą) bei papildomas išlaidas, neviršijant Pradinės sutarties vertės Eur be PVM, jei teisės aktai nenumato, kad privalo būti kompensuota didesnė suma. Kompensuojamos sumos apribojimas netaikomas, jei žala atsirado dėl tyčios ar didelio neatsargumo, konfidencialumo įsipareigojimų ar intelektinės nuosavybės teisių pažeidimų.</w:t>
            </w:r>
          </w:p>
        </w:tc>
      </w:tr>
      <w:tr w:rsidR="00C86365" w:rsidRPr="00434232" w14:paraId="2720A171"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0959FD0" w14:textId="77777777" w:rsidR="00C86365" w:rsidRPr="00434232"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kern w:val="0"/>
                <w:lang w:eastAsia="en-US"/>
                <w14:ligatures w14:val="none"/>
              </w:rPr>
              <w:t>SUBTIEKĖJAI, ŪKIO SUBJEKTAI, SUTARTIES VYKDYMUI TIEKĖJO PASKIRTI SPECIALISTAI</w:t>
            </w:r>
          </w:p>
        </w:tc>
      </w:tr>
      <w:tr w:rsidR="00C86365" w:rsidRPr="00434232" w14:paraId="0443B42D"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29DE2C57"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subtiekėjus.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B57D99A" w14:textId="77777777" w:rsidR="00C86365" w:rsidRPr="003D69E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3D69E2">
              <w:rPr>
                <w:rFonts w:ascii="Times New Roman" w:eastAsia="Times New Roman" w:hAnsi="Times New Roman" w:cs="Times New Roman"/>
                <w:bCs/>
                <w:kern w:val="0"/>
                <w:lang w:eastAsia="en-US"/>
                <w14:ligatures w14:val="none"/>
              </w:rPr>
              <w:t>[ĮRAŠYTI]</w:t>
            </w:r>
          </w:p>
        </w:tc>
      </w:tr>
      <w:tr w:rsidR="00C86365" w:rsidRPr="00434232" w14:paraId="5036F9FC"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463E3E9"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jc w:val="both"/>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ūkio subjektus, kurių kvalifikacija remiasi, kad atitiktų Pirkimo dokumentuose nustatytus kvalifikacijos reikalavimus.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72B3902"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3D69E2">
              <w:rPr>
                <w:rFonts w:ascii="Times New Roman" w:eastAsia="Times New Roman" w:hAnsi="Times New Roman" w:cs="Times New Roman"/>
                <w:bCs/>
                <w:kern w:val="0"/>
                <w:lang w:eastAsia="en-US"/>
                <w14:ligatures w14:val="none"/>
              </w:rPr>
              <w:t>[ĮRAŠYTI]</w:t>
            </w:r>
          </w:p>
        </w:tc>
      </w:tr>
      <w:tr w:rsidR="00C86365" w:rsidRPr="00434232" w14:paraId="309969A6"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682126EA"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specialistus, kurių kvalifikacija remiasi, kad atitiktų Pirkimo dokumentuose nustatytus kvalifikacijos reikalavimus.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ADECE33"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3D69E2">
              <w:rPr>
                <w:rFonts w:ascii="Times New Roman" w:eastAsia="Times New Roman" w:hAnsi="Times New Roman" w:cs="Times New Roman"/>
                <w:bCs/>
                <w:kern w:val="0"/>
                <w:lang w:eastAsia="en-US"/>
                <w14:ligatures w14:val="none"/>
              </w:rPr>
              <w:t>[ĮRAŠYTI]</w:t>
            </w:r>
          </w:p>
        </w:tc>
      </w:tr>
      <w:tr w:rsidR="00C86365" w:rsidRPr="00434232" w14:paraId="2D384B06"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876C718" w14:textId="77777777" w:rsidR="00C86365" w:rsidRPr="00434232"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Sutarties vykdymui Tiekėjas pasitelkia šiuos specialistus.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FC0A9A0"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bCs/>
                <w:kern w:val="0"/>
                <w:highlight w:val="yellow"/>
                <w:lang w:eastAsia="en-US"/>
                <w14:ligatures w14:val="none"/>
              </w:rPr>
            </w:pPr>
            <w:r w:rsidRPr="003D69E2">
              <w:rPr>
                <w:rFonts w:ascii="Times New Roman" w:eastAsia="Times New Roman" w:hAnsi="Times New Roman" w:cs="Times New Roman"/>
                <w:bCs/>
                <w:kern w:val="0"/>
                <w:lang w:eastAsia="en-US"/>
                <w14:ligatures w14:val="none"/>
              </w:rPr>
              <w:t>[ĮRAŠYTI]</w:t>
            </w:r>
          </w:p>
        </w:tc>
      </w:tr>
      <w:tr w:rsidR="00C86365" w:rsidRPr="00434232" w14:paraId="7C9A5174" w14:textId="77777777" w:rsidTr="00183131">
        <w:trPr>
          <w:trHeight w:val="233"/>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3A2EE3C" w14:textId="77777777" w:rsidR="00C86365" w:rsidRPr="00434232" w:rsidRDefault="00C86365" w:rsidP="00C86365">
            <w:pPr>
              <w:widowControl w:val="0"/>
              <w:numPr>
                <w:ilvl w:val="0"/>
                <w:numId w:val="2"/>
              </w:numPr>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434232">
              <w:rPr>
                <w:rFonts w:ascii="Times New Roman" w:eastAsia="Times New Roman" w:hAnsi="Times New Roman" w:cs="Times New Roman"/>
                <w:b/>
                <w:color w:val="000000"/>
                <w:kern w:val="0"/>
                <w:lang w:eastAsia="en-US"/>
                <w14:ligatures w14:val="none"/>
              </w:rPr>
              <w:t>KITOS SĄLYGOS</w:t>
            </w:r>
          </w:p>
        </w:tc>
      </w:tr>
      <w:tr w:rsidR="00C86365" w:rsidRPr="00434232" w14:paraId="1B67F200"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733D14A" w14:textId="77777777" w:rsidR="00C86365" w:rsidRPr="00434232" w:rsidRDefault="00C86365"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 xml:space="preserve">Sutarties BD 18 (Intelektinės nuosavybės </w:t>
            </w:r>
            <w:r w:rsidRPr="00434232">
              <w:rPr>
                <w:rFonts w:ascii="Times New Roman" w:eastAsia="Times New Roman" w:hAnsi="Times New Roman" w:cs="Times New Roman"/>
                <w:color w:val="000000"/>
                <w:kern w:val="0"/>
                <w:lang w:eastAsia="en-US"/>
                <w14:ligatures w14:val="none"/>
              </w:rPr>
              <w:lastRenderedPageBreak/>
              <w:t>teisės) skyriaus nuostatų taikymas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sdt>
            <w:sdtPr>
              <w:rPr>
                <w:rFonts w:ascii="Times New Roman" w:eastAsia="Times New Roman" w:hAnsi="Times New Roman" w:cs="Times New Roman"/>
                <w:color w:val="000000"/>
                <w:kern w:val="0"/>
                <w:lang w:eastAsia="en-US"/>
                <w14:ligatures w14:val="none"/>
              </w:rPr>
              <w:id w:val="-182820333"/>
              <w:placeholder>
                <w:docPart w:val="A8060B2CC6D747AFA7B0EEA7B25B05FA"/>
              </w:placeholder>
              <w:comboBox>
                <w:listItem w:value="Choose an item."/>
                <w:listItem w:displayText="Taikomos visa apimti." w:value="Taikomos visa apimti."/>
                <w:listItem w:displayText="Taikomos iš dalies (išvardinti punktus, kurie taikytini)." w:value="Taikomos iš dalies (išvardinti punktus, kurie taikytini)."/>
                <w:listItem w:displayText="Netaikomos." w:value="Netaikomos."/>
              </w:comboBox>
            </w:sdtPr>
            <w:sdtEndPr/>
            <w:sdtContent>
              <w:p w14:paraId="7C1146B4" w14:textId="77777777" w:rsidR="00C86365" w:rsidRDefault="00C86365"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r w:rsidRPr="00434232">
                  <w:rPr>
                    <w:rFonts w:ascii="Times New Roman" w:eastAsia="Times New Roman" w:hAnsi="Times New Roman" w:cs="Times New Roman"/>
                    <w:color w:val="000000"/>
                    <w:kern w:val="0"/>
                    <w:lang w:eastAsia="en-US"/>
                    <w14:ligatures w14:val="none"/>
                  </w:rPr>
                  <w:t>Taikomos visa apimti.</w:t>
                </w:r>
              </w:p>
            </w:sdtContent>
          </w:sdt>
          <w:p w14:paraId="29F0F15B" w14:textId="77777777" w:rsidR="00740B7D" w:rsidRPr="00434232" w:rsidRDefault="00740B7D"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p>
        </w:tc>
      </w:tr>
      <w:tr w:rsidR="00740B7D" w:rsidRPr="00434232" w14:paraId="4F5FC990"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AE9BAB7" w14:textId="34A183D6" w:rsidR="00740B7D" w:rsidRPr="00434232" w:rsidRDefault="00740B7D"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740B7D">
              <w:rPr>
                <w:rFonts w:ascii="Times New Roman" w:eastAsia="Times New Roman" w:hAnsi="Times New Roman" w:cs="Times New Roman"/>
                <w:color w:val="000000"/>
                <w:kern w:val="0"/>
                <w:lang w:eastAsia="en-US"/>
                <w14:ligatures w14:val="none"/>
              </w:rPr>
              <w:lastRenderedPageBreak/>
              <w:t>Su P</w:t>
            </w:r>
            <w:r>
              <w:rPr>
                <w:rFonts w:ascii="Times New Roman" w:eastAsia="Times New Roman" w:hAnsi="Times New Roman" w:cs="Times New Roman"/>
                <w:color w:val="000000"/>
                <w:kern w:val="0"/>
                <w:lang w:eastAsia="en-US"/>
                <w14:ligatures w14:val="none"/>
              </w:rPr>
              <w:t>aslaugų teikim</w:t>
            </w:r>
            <w:r w:rsidRPr="00740B7D">
              <w:rPr>
                <w:rFonts w:ascii="Times New Roman" w:eastAsia="Times New Roman" w:hAnsi="Times New Roman" w:cs="Times New Roman"/>
                <w:color w:val="000000"/>
                <w:kern w:val="0"/>
                <w:lang w:eastAsia="en-US"/>
                <w14:ligatures w14:val="none"/>
              </w:rPr>
              <w:t>u susiję aplinkosauginiai kriterijai</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3AD032D" w14:textId="4AEB6643" w:rsidR="00740B7D" w:rsidRDefault="00740B7D" w:rsidP="00740B7D">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sidRPr="00740B7D">
              <w:rPr>
                <w:rFonts w:ascii="Times New Roman" w:eastAsia="Times New Roman" w:hAnsi="Times New Roman" w:cs="Times New Roman"/>
                <w:color w:val="000000"/>
                <w:kern w:val="0"/>
                <w:lang w:eastAsia="en-US"/>
                <w14:ligatures w14:val="none"/>
              </w:rPr>
              <w:t>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punkt</w:t>
            </w:r>
            <w:r w:rsidR="00A03A31">
              <w:rPr>
                <w:rFonts w:ascii="Times New Roman" w:eastAsia="Times New Roman" w:hAnsi="Times New Roman" w:cs="Times New Roman"/>
                <w:color w:val="000000"/>
                <w:kern w:val="0"/>
                <w:lang w:eastAsia="en-US"/>
                <w14:ligatures w14:val="none"/>
              </w:rPr>
              <w:t>u</w:t>
            </w:r>
            <w:r w:rsidRPr="00740B7D">
              <w:rPr>
                <w:rFonts w:ascii="Times New Roman" w:eastAsia="Times New Roman" w:hAnsi="Times New Roman" w:cs="Times New Roman"/>
                <w:color w:val="000000"/>
                <w:kern w:val="0"/>
                <w:lang w:eastAsia="en-US"/>
                <w14:ligatures w14:val="none"/>
              </w:rPr>
              <w:t xml:space="preserve">. </w:t>
            </w:r>
          </w:p>
        </w:tc>
      </w:tr>
      <w:tr w:rsidR="00A729BB" w:rsidRPr="00434232" w14:paraId="4FA086BE"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8E9F00A" w14:textId="43A6FB65" w:rsidR="00A729BB" w:rsidRPr="00740B7D" w:rsidRDefault="007E5938"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Pr>
                <w:rFonts w:ascii="Times New Roman" w:eastAsia="Times New Roman" w:hAnsi="Times New Roman" w:cs="Times New Roman"/>
                <w:color w:val="000000"/>
                <w:kern w:val="0"/>
                <w:lang w:eastAsia="en-US"/>
                <w14:ligatures w14:val="none"/>
              </w:rPr>
              <w:t>Sutarties keitimo galimybės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AA5C38" w14:textId="607ACB32" w:rsidR="00A729BB" w:rsidRPr="00740B7D" w:rsidRDefault="00A729BB" w:rsidP="00997D8C">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sidRPr="00A729BB">
              <w:rPr>
                <w:rFonts w:ascii="Times New Roman" w:eastAsia="Times New Roman" w:hAnsi="Times New Roman" w:cs="Times New Roman"/>
                <w:color w:val="000000"/>
                <w:kern w:val="0"/>
                <w:lang w:eastAsia="en-US"/>
                <w14:ligatures w14:val="none"/>
              </w:rPr>
              <w:t>Sutarties sąlygos jos galiojimo laikotarpiu negali būti keičiamos, išskyrus Sutartyje ir VPĮ 89 straipsnyje numatytus atvejus ir tokias Sutarties sąlygas, kurias pakeitus nebūtų pažeisti VPĮ 17 straipsnyje nustatyti principai ir tikslai.</w:t>
            </w:r>
            <w:r>
              <w:t xml:space="preserve"> </w:t>
            </w:r>
          </w:p>
        </w:tc>
      </w:tr>
      <w:tr w:rsidR="00C86365" w:rsidRPr="00434232" w14:paraId="7B6B2C8E" w14:textId="77777777" w:rsidTr="009F2A78">
        <w:trPr>
          <w:trHeight w:val="233"/>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7DBB977A"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bookmarkStart w:id="11" w:name="_heading=h.tyjcwt"/>
            <w:bookmarkEnd w:id="11"/>
            <w:r w:rsidRPr="00434232">
              <w:rPr>
                <w:rFonts w:ascii="Times New Roman" w:eastAsia="Times New Roman" w:hAnsi="Times New Roman" w:cs="Times New Roman"/>
                <w:b/>
                <w:kern w:val="0"/>
                <w:lang w:eastAsia="en-US"/>
                <w14:ligatures w14:val="none"/>
              </w:rPr>
              <w:t>PRIEDAI</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0AF2D57"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highlight w:val="yellow"/>
                <w:lang w:eastAsia="en-US"/>
                <w14:ligatures w14:val="none"/>
              </w:rPr>
            </w:pPr>
          </w:p>
        </w:tc>
      </w:tr>
      <w:tr w:rsidR="00C86365" w:rsidRPr="00434232" w14:paraId="7547CE94"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59994E80" w14:textId="77777777"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Priedas Nr. </w:t>
            </w:r>
            <w:r w:rsidRPr="00434232">
              <w:rPr>
                <w:rFonts w:ascii="Times New Roman" w:eastAsia="Times New Roman" w:hAnsi="Times New Roman" w:cs="Times New Roman"/>
                <w:kern w:val="0"/>
                <w:lang w:eastAsia="en-US"/>
                <w14:ligatures w14:val="none"/>
              </w:rPr>
              <w:fldChar w:fldCharType="begin"/>
            </w:r>
            <w:r w:rsidRPr="00434232">
              <w:rPr>
                <w:rFonts w:ascii="Times New Roman" w:eastAsia="Times New Roman" w:hAnsi="Times New Roman" w:cs="Times New Roman"/>
                <w:kern w:val="0"/>
                <w:lang w:eastAsia="en-US"/>
                <w14:ligatures w14:val="none"/>
              </w:rPr>
              <w:instrText xml:space="preserve"> SEQ "Priedas_Nr." \* ARABIC </w:instrText>
            </w:r>
            <w:r w:rsidRPr="00434232">
              <w:rPr>
                <w:rFonts w:ascii="Times New Roman" w:eastAsia="Times New Roman" w:hAnsi="Times New Roman" w:cs="Times New Roman"/>
                <w:kern w:val="0"/>
                <w:lang w:eastAsia="en-US"/>
                <w14:ligatures w14:val="none"/>
              </w:rPr>
              <w:fldChar w:fldCharType="separate"/>
            </w:r>
            <w:r w:rsidRPr="00434232">
              <w:rPr>
                <w:rFonts w:ascii="Times New Roman" w:eastAsia="Times New Roman" w:hAnsi="Times New Roman" w:cs="Times New Roman"/>
                <w:noProof/>
                <w:kern w:val="0"/>
                <w:lang w:eastAsia="en-US"/>
                <w14:ligatures w14:val="none"/>
              </w:rPr>
              <w:t>1</w:t>
            </w:r>
            <w:r w:rsidRPr="00434232">
              <w:rPr>
                <w:rFonts w:ascii="Times New Roman" w:eastAsia="Times New Roman" w:hAnsi="Times New Roman" w:cs="Times New Roman"/>
                <w:kern w:val="0"/>
                <w:lang w:eastAsia="en-US"/>
                <w14:ligatures w14:val="none"/>
              </w:rPr>
              <w:fldChar w:fldCharType="end"/>
            </w:r>
          </w:p>
        </w:tc>
        <w:tc>
          <w:tcPr>
            <w:tcW w:w="8084" w:type="dxa"/>
            <w:gridSpan w:val="4"/>
            <w:tcBorders>
              <w:top w:val="single" w:sz="4" w:space="0" w:color="000000"/>
              <w:left w:val="single" w:sz="4" w:space="0" w:color="000000"/>
              <w:bottom w:val="single" w:sz="4" w:space="0" w:color="000000"/>
              <w:right w:val="single" w:sz="4" w:space="0" w:color="000000"/>
            </w:tcBorders>
          </w:tcPr>
          <w:p w14:paraId="69657BB5" w14:textId="37CCE565"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Techninė specifikacija</w:t>
            </w:r>
          </w:p>
        </w:tc>
      </w:tr>
      <w:tr w:rsidR="00C86365" w:rsidRPr="00434232" w14:paraId="561B88DA" w14:textId="77777777" w:rsidTr="009F2A78">
        <w:trPr>
          <w:trHeight w:val="115"/>
          <w:jc w:val="center"/>
        </w:trPr>
        <w:tc>
          <w:tcPr>
            <w:tcW w:w="2116" w:type="dxa"/>
            <w:tcBorders>
              <w:top w:val="single" w:sz="4" w:space="0" w:color="000000"/>
              <w:left w:val="single" w:sz="4" w:space="0" w:color="000000"/>
              <w:bottom w:val="single" w:sz="4" w:space="0" w:color="000000"/>
              <w:right w:val="single" w:sz="4" w:space="0" w:color="000000"/>
            </w:tcBorders>
            <w:shd w:val="clear" w:color="auto" w:fill="F2F2F2"/>
          </w:tcPr>
          <w:p w14:paraId="2A49A4CC" w14:textId="0C7B1019" w:rsidR="00C86365" w:rsidRPr="00434232"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kern w:val="0"/>
                <w:lang w:eastAsia="en-US"/>
                <w14:ligatures w14:val="none"/>
              </w:rPr>
              <w:t xml:space="preserve">Priedas Nr. </w:t>
            </w:r>
            <w:r w:rsidR="00C675D1">
              <w:rPr>
                <w:rFonts w:ascii="Times New Roman" w:eastAsia="Times New Roman" w:hAnsi="Times New Roman" w:cs="Times New Roman"/>
                <w:kern w:val="0"/>
                <w:lang w:eastAsia="en-US"/>
                <w14:ligatures w14:val="none"/>
              </w:rPr>
              <w:t>2</w:t>
            </w:r>
          </w:p>
        </w:tc>
        <w:tc>
          <w:tcPr>
            <w:tcW w:w="8084" w:type="dxa"/>
            <w:gridSpan w:val="4"/>
            <w:tcBorders>
              <w:top w:val="single" w:sz="4" w:space="0" w:color="000000"/>
              <w:left w:val="single" w:sz="4" w:space="0" w:color="000000"/>
              <w:bottom w:val="single" w:sz="4" w:space="0" w:color="000000"/>
              <w:right w:val="single" w:sz="4" w:space="0" w:color="000000"/>
            </w:tcBorders>
          </w:tcPr>
          <w:p w14:paraId="6643E7AB" w14:textId="456B8AF6" w:rsidR="00C86365" w:rsidRPr="00434232" w:rsidRDefault="00EF18FB"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C46344">
              <w:rPr>
                <w:rFonts w:ascii="Times New Roman" w:eastAsia="Times New Roman" w:hAnsi="Times New Roman" w:cs="Times New Roman"/>
                <w:kern w:val="0"/>
                <w:lang w:eastAsia="en-US"/>
                <w14:ligatures w14:val="none"/>
              </w:rPr>
              <w:t>Susitarim</w:t>
            </w:r>
            <w:r>
              <w:rPr>
                <w:rFonts w:ascii="Times New Roman" w:eastAsia="Times New Roman" w:hAnsi="Times New Roman" w:cs="Times New Roman"/>
                <w:kern w:val="0"/>
                <w:lang w:eastAsia="en-US"/>
                <w14:ligatures w14:val="none"/>
              </w:rPr>
              <w:t>as</w:t>
            </w:r>
            <w:r w:rsidRPr="00C46344">
              <w:rPr>
                <w:rFonts w:ascii="Times New Roman" w:eastAsia="Times New Roman" w:hAnsi="Times New Roman" w:cs="Times New Roman"/>
                <w:kern w:val="0"/>
                <w:lang w:eastAsia="en-US"/>
                <w14:ligatures w14:val="none"/>
              </w:rPr>
              <w:t xml:space="preserve"> dėl asmens duomenų tvarkymo</w:t>
            </w:r>
          </w:p>
        </w:tc>
      </w:tr>
      <w:tr w:rsidR="00C86365" w:rsidRPr="00434232" w14:paraId="2F3F4498" w14:textId="77777777" w:rsidTr="00183131">
        <w:trPr>
          <w:trHeight w:val="115"/>
          <w:jc w:val="center"/>
        </w:trPr>
        <w:tc>
          <w:tcPr>
            <w:tcW w:w="10200" w:type="dxa"/>
            <w:gridSpan w:val="5"/>
            <w:tcBorders>
              <w:top w:val="single" w:sz="4" w:space="0" w:color="000000"/>
              <w:left w:val="single" w:sz="4" w:space="0" w:color="000000"/>
              <w:bottom w:val="single" w:sz="4" w:space="0" w:color="000000"/>
              <w:right w:val="single" w:sz="4" w:space="0" w:color="000000"/>
            </w:tcBorders>
            <w:shd w:val="clear" w:color="auto" w:fill="F2F2F2"/>
          </w:tcPr>
          <w:p w14:paraId="31AC04C2" w14:textId="77777777" w:rsidR="00C86365" w:rsidRPr="00434232"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ŠALIŲ JURIDINIAI ADRESAI, REKVIZITAI IR PARAŠAI</w:t>
            </w:r>
          </w:p>
        </w:tc>
      </w:tr>
      <w:tr w:rsidR="00C86365" w:rsidRPr="00434232" w14:paraId="30207A29" w14:textId="77777777" w:rsidTr="009F2A78">
        <w:trPr>
          <w:trHeight w:val="11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tcPr>
          <w:p w14:paraId="293744F3"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UŽSAKOVAS: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tcPr>
          <w:p w14:paraId="485CEDED" w14:textId="77777777" w:rsidR="00C86365" w:rsidRPr="00434232"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434232">
              <w:rPr>
                <w:rFonts w:ascii="Times New Roman" w:eastAsia="Times New Roman" w:hAnsi="Times New Roman" w:cs="Times New Roman"/>
                <w:b/>
                <w:bCs/>
                <w:kern w:val="0"/>
                <w:lang w:eastAsia="en-US"/>
                <w14:ligatures w14:val="none"/>
              </w:rPr>
              <w:t>TIEKĖJAS:</w:t>
            </w:r>
          </w:p>
        </w:tc>
      </w:tr>
      <w:tr w:rsidR="00C86365" w:rsidRPr="00434232" w14:paraId="795C8701" w14:textId="77777777" w:rsidTr="009F2A78">
        <w:trPr>
          <w:trHeight w:val="115"/>
          <w:jc w:val="center"/>
        </w:trPr>
        <w:tc>
          <w:tcPr>
            <w:tcW w:w="4692"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54F652B" w14:textId="77777777" w:rsidR="00C81FCB" w:rsidRPr="00C81FCB" w:rsidRDefault="00C81FCB" w:rsidP="00C81FCB">
            <w:pPr>
              <w:widowControl w:val="0"/>
              <w:suppressAutoHyphens/>
              <w:spacing w:before="40" w:after="40" w:line="240" w:lineRule="auto"/>
              <w:rPr>
                <w:rFonts w:ascii="Times New Roman" w:eastAsia="Times New Roman" w:hAnsi="Times New Roman" w:cs="Times New Roman"/>
                <w:b/>
                <w:kern w:val="0"/>
                <w:lang w:eastAsia="en-US"/>
                <w14:ligatures w14:val="none"/>
              </w:rPr>
            </w:pPr>
            <w:r w:rsidRPr="00C81FCB">
              <w:rPr>
                <w:rFonts w:ascii="Times New Roman" w:eastAsia="Times New Roman" w:hAnsi="Times New Roman" w:cs="Times New Roman"/>
                <w:b/>
                <w:kern w:val="0"/>
                <w:lang w:eastAsia="en-US"/>
                <w14:ligatures w14:val="none"/>
              </w:rPr>
              <w:t>Valstybinė ligonių kasa</w:t>
            </w:r>
          </w:p>
          <w:p w14:paraId="68FB414C" w14:textId="41E8F438" w:rsidR="00C86365" w:rsidRPr="00434232" w:rsidRDefault="00C81FCB" w:rsidP="00C81FCB">
            <w:pPr>
              <w:widowControl w:val="0"/>
              <w:suppressAutoHyphens/>
              <w:spacing w:before="40" w:after="40" w:line="240" w:lineRule="auto"/>
              <w:rPr>
                <w:rFonts w:ascii="Times New Roman" w:eastAsia="Times New Roman" w:hAnsi="Times New Roman" w:cs="Times New Roman"/>
                <w:kern w:val="0"/>
                <w:lang w:eastAsia="en-US"/>
                <w14:ligatures w14:val="none"/>
              </w:rPr>
            </w:pPr>
            <w:r w:rsidRPr="00C81FCB">
              <w:rPr>
                <w:rFonts w:ascii="Times New Roman" w:eastAsia="Times New Roman" w:hAnsi="Times New Roman" w:cs="Times New Roman"/>
                <w:b/>
                <w:kern w:val="0"/>
                <w:lang w:eastAsia="en-US"/>
                <w14:ligatures w14:val="none"/>
              </w:rPr>
              <w:t>prie Sveikatos apsaugos ministerijos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A04E89D" w14:textId="77777777" w:rsidR="00C86365" w:rsidRPr="00434232"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3D69E2">
              <w:rPr>
                <w:rFonts w:ascii="Times New Roman" w:eastAsia="Times New Roman" w:hAnsi="Times New Roman" w:cs="Times New Roman"/>
                <w:bCs/>
                <w:kern w:val="0"/>
                <w:lang w:eastAsia="en-US"/>
                <w14:ligatures w14:val="none"/>
              </w:rPr>
              <w:t>[ĮRAŠYTI]</w:t>
            </w:r>
          </w:p>
        </w:tc>
      </w:tr>
      <w:tr w:rsidR="00EE151E" w:rsidRPr="00EE151E" w14:paraId="4B65FEFD" w14:textId="77777777" w:rsidTr="009F2A78">
        <w:trPr>
          <w:trHeight w:val="115"/>
          <w:jc w:val="center"/>
        </w:trPr>
        <w:tc>
          <w:tcPr>
            <w:tcW w:w="3951" w:type="dxa"/>
            <w:gridSpan w:val="2"/>
            <w:tcBorders>
              <w:top w:val="single" w:sz="4" w:space="0" w:color="000000"/>
              <w:left w:val="single" w:sz="4" w:space="0" w:color="000000"/>
              <w:bottom w:val="single" w:sz="4" w:space="0" w:color="000000"/>
              <w:right w:val="single" w:sz="4" w:space="0" w:color="000000"/>
            </w:tcBorders>
            <w:shd w:val="clear" w:color="auto" w:fill="F2F2F2"/>
          </w:tcPr>
          <w:p w14:paraId="3E837B12" w14:textId="77777777" w:rsidR="00EE151E" w:rsidRPr="00EE151E" w:rsidRDefault="00EE151E" w:rsidP="00EE151E">
            <w:pPr>
              <w:widowControl w:val="0"/>
              <w:suppressAutoHyphens/>
              <w:spacing w:after="0"/>
              <w:rPr>
                <w:rFonts w:ascii="Times New Roman" w:eastAsia="Times New Roman" w:hAnsi="Times New Roman" w:cs="Times New Roman"/>
                <w:color w:val="0070C0"/>
                <w:kern w:val="0"/>
                <w:lang w:eastAsia="en-US"/>
                <w14:ligatures w14:val="none"/>
              </w:rPr>
            </w:pPr>
            <w:bookmarkStart w:id="12" w:name="permission-for-group%3A465713869%3Aevery"/>
            <w:bookmarkEnd w:id="12"/>
            <w:r w:rsidRPr="00EE151E">
              <w:rPr>
                <w:rFonts w:ascii="Times New Roman" w:eastAsia="Times New Roman" w:hAnsi="Times New Roman" w:cs="Times New Roman"/>
                <w:bCs/>
                <w:color w:val="0070C0"/>
                <w:kern w:val="0"/>
                <w:lang w:eastAsia="en-US"/>
                <w14:ligatures w14:val="none"/>
              </w:rPr>
              <w:t>pareigų pavadinimas</w:t>
            </w:r>
          </w:p>
          <w:p w14:paraId="6DB42580" w14:textId="55153AC7" w:rsidR="00C86365" w:rsidRPr="00EE151E" w:rsidRDefault="00EE151E" w:rsidP="00EE151E">
            <w:pPr>
              <w:widowControl w:val="0"/>
              <w:tabs>
                <w:tab w:val="left" w:pos="3051"/>
              </w:tabs>
              <w:suppressAutoHyphens/>
              <w:spacing w:before="40" w:after="40" w:line="240" w:lineRule="auto"/>
              <w:rPr>
                <w:rFonts w:ascii="Times New Roman" w:eastAsia="Times New Roman" w:hAnsi="Times New Roman" w:cs="Times New Roman"/>
                <w:color w:val="0070C0"/>
                <w:kern w:val="0"/>
                <w:lang w:eastAsia="en-US"/>
                <w14:ligatures w14:val="none"/>
              </w:rPr>
            </w:pPr>
            <w:r w:rsidRPr="00EE151E">
              <w:rPr>
                <w:rFonts w:ascii="Times New Roman" w:eastAsia="Times New Roman" w:hAnsi="Times New Roman" w:cs="Times New Roman"/>
                <w:bCs/>
                <w:color w:val="0070C0"/>
                <w:kern w:val="0"/>
                <w:lang w:eastAsia="en-US"/>
                <w14:ligatures w14:val="none"/>
              </w:rPr>
              <w:t>vardas ir pavardė</w:t>
            </w:r>
          </w:p>
        </w:tc>
        <w:tc>
          <w:tcPr>
            <w:tcW w:w="74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30F8E52" w14:textId="77777777" w:rsidR="00C86365" w:rsidRPr="00EE151E" w:rsidRDefault="00C86365" w:rsidP="00C86365">
            <w:pPr>
              <w:widowControl w:val="0"/>
              <w:suppressAutoHyphens/>
              <w:spacing w:after="0"/>
              <w:jc w:val="center"/>
              <w:rPr>
                <w:rFonts w:ascii="Times New Roman" w:eastAsia="Times New Roman" w:hAnsi="Times New Roman" w:cs="Times New Roman"/>
                <w:color w:val="0070C0"/>
                <w:kern w:val="0"/>
                <w:lang w:eastAsia="en-US"/>
                <w14:ligatures w14:val="none"/>
              </w:rPr>
            </w:pPr>
            <w:bookmarkStart w:id="13" w:name="permission-for-group%3A769655965%3Aevery"/>
            <w:bookmarkEnd w:id="13"/>
          </w:p>
        </w:tc>
        <w:tc>
          <w:tcPr>
            <w:tcW w:w="4486" w:type="dxa"/>
            <w:tcBorders>
              <w:top w:val="single" w:sz="4" w:space="0" w:color="000000"/>
              <w:left w:val="single" w:sz="4" w:space="0" w:color="000000"/>
              <w:bottom w:val="single" w:sz="4" w:space="0" w:color="000000"/>
              <w:right w:val="single" w:sz="4" w:space="0" w:color="000000"/>
            </w:tcBorders>
            <w:shd w:val="clear" w:color="auto" w:fill="F2F2F2"/>
          </w:tcPr>
          <w:p w14:paraId="76D3AC23" w14:textId="77777777" w:rsidR="00C86365" w:rsidRPr="00EE151E" w:rsidRDefault="00C86365" w:rsidP="00C86365">
            <w:pPr>
              <w:widowControl w:val="0"/>
              <w:suppressAutoHyphens/>
              <w:spacing w:after="0"/>
              <w:rPr>
                <w:rFonts w:ascii="Times New Roman" w:eastAsia="Times New Roman" w:hAnsi="Times New Roman" w:cs="Times New Roman"/>
                <w:color w:val="0070C0"/>
                <w:kern w:val="0"/>
                <w:lang w:eastAsia="en-US"/>
                <w14:ligatures w14:val="none"/>
              </w:rPr>
            </w:pPr>
            <w:bookmarkStart w:id="14" w:name="permission-for-group%3A427576972%3Aevery"/>
            <w:bookmarkEnd w:id="14"/>
            <w:r w:rsidRPr="00EE151E">
              <w:rPr>
                <w:rFonts w:ascii="Times New Roman" w:eastAsia="Times New Roman" w:hAnsi="Times New Roman" w:cs="Times New Roman"/>
                <w:bCs/>
                <w:color w:val="0070C0"/>
                <w:kern w:val="0"/>
                <w:lang w:eastAsia="en-US"/>
                <w14:ligatures w14:val="none"/>
              </w:rPr>
              <w:t>pareigų pavadinimas</w:t>
            </w:r>
          </w:p>
          <w:p w14:paraId="317FBE71" w14:textId="77777777" w:rsidR="00C86365" w:rsidRPr="00EE151E" w:rsidRDefault="00C86365" w:rsidP="00C86365">
            <w:pPr>
              <w:widowControl w:val="0"/>
              <w:suppressAutoHyphens/>
              <w:spacing w:after="0"/>
              <w:rPr>
                <w:rFonts w:ascii="Times New Roman" w:eastAsia="Times New Roman" w:hAnsi="Times New Roman" w:cs="Times New Roman"/>
                <w:color w:val="0070C0"/>
                <w:kern w:val="0"/>
                <w:lang w:eastAsia="en-US"/>
                <w14:ligatures w14:val="none"/>
              </w:rPr>
            </w:pPr>
            <w:r w:rsidRPr="00EE151E">
              <w:rPr>
                <w:rFonts w:ascii="Times New Roman" w:eastAsia="Times New Roman" w:hAnsi="Times New Roman" w:cs="Times New Roman"/>
                <w:bCs/>
                <w:color w:val="0070C0"/>
                <w:kern w:val="0"/>
                <w:lang w:eastAsia="en-US"/>
                <w14:ligatures w14:val="none"/>
              </w:rPr>
              <w:t>vardas ir pavardė</w:t>
            </w:r>
          </w:p>
        </w:tc>
        <w:tc>
          <w:tcPr>
            <w:tcW w:w="102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B9B51E" w14:textId="77777777" w:rsidR="00C86365" w:rsidRPr="00EE151E" w:rsidRDefault="00C86365" w:rsidP="00C86365">
            <w:pPr>
              <w:widowControl w:val="0"/>
              <w:suppressAutoHyphens/>
              <w:spacing w:after="0"/>
              <w:jc w:val="center"/>
              <w:rPr>
                <w:rFonts w:ascii="Times New Roman" w:eastAsia="Times New Roman" w:hAnsi="Times New Roman" w:cs="Times New Roman"/>
                <w:color w:val="0070C0"/>
                <w:kern w:val="0"/>
                <w:lang w:eastAsia="en-US"/>
                <w14:ligatures w14:val="none"/>
              </w:rPr>
            </w:pPr>
            <w:bookmarkStart w:id="15" w:name="permission-for-group%3A1782275707%3Aever"/>
            <w:bookmarkEnd w:id="15"/>
          </w:p>
        </w:tc>
      </w:tr>
    </w:tbl>
    <w:p w14:paraId="22F40781" w14:textId="77777777" w:rsidR="00C86365" w:rsidRPr="00EE151E" w:rsidRDefault="00C86365" w:rsidP="00815914">
      <w:pPr>
        <w:suppressAutoHyphens/>
        <w:spacing w:after="0"/>
        <w:rPr>
          <w:rFonts w:ascii="Times New Roman" w:eastAsia="Times New Roman" w:hAnsi="Times New Roman" w:cs="Times New Roman"/>
          <w:color w:val="0070C0"/>
          <w:kern w:val="0"/>
          <w:lang w:eastAsia="en-US"/>
          <w14:ligatures w14:val="none"/>
        </w:rPr>
      </w:pPr>
    </w:p>
    <w:sectPr w:rsidR="00C86365" w:rsidRPr="00EE151E" w:rsidSect="00AF6D33">
      <w:headerReference w:type="default" r:id="rId10"/>
      <w:headerReference w:type="first" r:id="rId11"/>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148CC" w14:textId="77777777" w:rsidR="007A0172" w:rsidRDefault="007A0172" w:rsidP="00C86365">
      <w:pPr>
        <w:spacing w:after="0" w:line="240" w:lineRule="auto"/>
      </w:pPr>
      <w:r>
        <w:separator/>
      </w:r>
    </w:p>
  </w:endnote>
  <w:endnote w:type="continuationSeparator" w:id="0">
    <w:p w14:paraId="1C46E768" w14:textId="77777777" w:rsidR="007A0172" w:rsidRDefault="007A0172" w:rsidP="00C86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73348" w14:textId="77777777" w:rsidR="007A0172" w:rsidRDefault="007A0172" w:rsidP="00C86365">
      <w:pPr>
        <w:spacing w:after="0" w:line="240" w:lineRule="auto"/>
      </w:pPr>
      <w:r>
        <w:separator/>
      </w:r>
    </w:p>
  </w:footnote>
  <w:footnote w:type="continuationSeparator" w:id="0">
    <w:p w14:paraId="7D96D31B" w14:textId="77777777" w:rsidR="007A0172" w:rsidRDefault="007A0172" w:rsidP="00C86365">
      <w:pPr>
        <w:spacing w:after="0" w:line="240" w:lineRule="auto"/>
      </w:pPr>
      <w:r>
        <w:continuationSeparator/>
      </w:r>
    </w:p>
  </w:footnote>
  <w:footnote w:id="1">
    <w:p w14:paraId="1DA47ACF" w14:textId="77777777" w:rsidR="00C86365" w:rsidRPr="0031158E" w:rsidRDefault="00C86365" w:rsidP="0031158E">
      <w:pPr>
        <w:pStyle w:val="Puslapioinaostekstas"/>
        <w:jc w:val="both"/>
      </w:pPr>
      <w:r w:rsidRPr="007A6D39">
        <w:rPr>
          <w:rStyle w:val="Puslapioinaosnuoroda"/>
        </w:rPr>
        <w:footnoteRef/>
      </w:r>
      <w:r w:rsidRPr="007A6D39">
        <w:t xml:space="preserve"> </w:t>
      </w:r>
      <w:r w:rsidRPr="0031158E">
        <w:t xml:space="preserve">dokumentas, kuris yra sudėtinė ir neatskiriama Sutarties dalis, nustatanti standartines Sutarties nuostatas bei standartines Užsakovo ir Tiekėjo teises, pareigas bei atsakomybę.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A081E28" w14:textId="77777777" w:rsidR="00FA4974" w:rsidRPr="00F350AC" w:rsidRDefault="00E96614"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6</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7</w:t>
        </w:r>
        <w:r w:rsidRPr="00F350AC">
          <w:rPr>
            <w:rFonts w:cs="Tahoma"/>
            <w:bCs/>
          </w:rPr>
          <w:fldChar w:fldCharType="end"/>
        </w:r>
      </w:p>
    </w:sdtContent>
  </w:sdt>
  <w:p w14:paraId="3479BEE5" w14:textId="77777777" w:rsidR="00FA4974" w:rsidRPr="00F350AC" w:rsidRDefault="00FA4974">
    <w:pPr>
      <w:pStyle w:val="Antrats"/>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42660" w14:textId="36C9A105" w:rsidR="00C86365" w:rsidRPr="00B07CA2" w:rsidRDefault="00EC7E49" w:rsidP="00B07CA2">
    <w:pPr>
      <w:pStyle w:val="Antrats"/>
      <w:jc w:val="right"/>
      <w:rPr>
        <w:rFonts w:ascii="Times New Roman" w:hAnsi="Times New Roman" w:cs="Times New Roman"/>
      </w:rPr>
    </w:pPr>
    <w:r w:rsidRPr="00EC7E49">
      <w:rPr>
        <w:rFonts w:ascii="Times New Roman" w:hAnsi="Times New Roman" w:cs="Times New Roman"/>
      </w:rPr>
      <w:t>Specialiųjų sąlygų 1</w:t>
    </w:r>
    <w:r w:rsidR="00E46C69">
      <w:rPr>
        <w:rFonts w:ascii="Times New Roman" w:hAnsi="Times New Roman" w:cs="Times New Roman"/>
      </w:rPr>
      <w:t>2</w:t>
    </w:r>
    <w:r w:rsidRPr="00EC7E49">
      <w:rPr>
        <w:rFonts w:ascii="Times New Roman" w:hAnsi="Times New Roman" w:cs="Times New Roman"/>
      </w:rPr>
      <w:t xml:space="preserve"> priedas Sutarties projekt</w:t>
    </w:r>
    <w:r w:rsidR="00397514">
      <w:rPr>
        <w:rFonts w:ascii="Times New Roman" w:hAnsi="Times New Roman" w:cs="Times New Roman"/>
      </w:rPr>
      <w:t>as</w:t>
    </w:r>
    <w:r w:rsidRPr="00EC7E49">
      <w:rPr>
        <w:rFonts w:ascii="Times New Roman" w:hAnsi="Times New Roman" w:cs="Times New Roman"/>
      </w:rPr>
      <w:t xml:space="preserve"> </w:t>
    </w:r>
    <w:r w:rsidR="00397514">
      <w:rPr>
        <w:rFonts w:ascii="Times New Roman" w:hAnsi="Times New Roman" w:cs="Times New Roman"/>
      </w:rPr>
      <w:t>(</w:t>
    </w:r>
    <w:r w:rsidR="00A51446" w:rsidRPr="00A51446">
      <w:rPr>
        <w:rFonts w:ascii="Times New Roman" w:hAnsi="Times New Roman" w:cs="Times New Roman"/>
      </w:rPr>
      <w:t>1</w:t>
    </w:r>
    <w:r w:rsidR="00E46C69">
      <w:rPr>
        <w:rFonts w:ascii="Times New Roman" w:hAnsi="Times New Roman" w:cs="Times New Roman"/>
      </w:rPr>
      <w:t>2</w:t>
    </w:r>
    <w:r w:rsidR="00A51446" w:rsidRPr="00A51446">
      <w:rPr>
        <w:rFonts w:ascii="Times New Roman" w:hAnsi="Times New Roman" w:cs="Times New Roman"/>
      </w:rPr>
      <w:t>.2 priedas</w:t>
    </w:r>
    <w:r w:rsidR="00397514">
      <w:rPr>
        <w:rFonts w:ascii="Times New Roman" w:hAnsi="Times New Roman" w:cs="Times New Roma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AAEA14C"/>
    <w:name w:val="WWNum6"/>
    <w:lvl w:ilvl="0">
      <w:start w:val="1"/>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0"/>
        </w:tabs>
        <w:ind w:left="1069"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426"/>
        </w:tabs>
        <w:ind w:left="720" w:hanging="720"/>
      </w:pPr>
      <w:rPr>
        <w:rFonts w:cs="Times New Roman"/>
        <w:sz w:val="2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14C2BC26"/>
    <w:name w:val="WWNum7"/>
    <w:lvl w:ilvl="0">
      <w:start w:val="5"/>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709"/>
        </w:tabs>
        <w:ind w:left="360"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0"/>
        </w:tabs>
        <w:ind w:left="1146" w:hanging="720"/>
      </w:pPr>
      <w:rPr>
        <w:rFonts w:ascii="Times New Roman" w:hAnsi="Times New Roman" w:cs="Times New Roman" w:hint="default"/>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42D05843"/>
    <w:multiLevelType w:val="hybridMultilevel"/>
    <w:tmpl w:val="768EC2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47205">
    <w:abstractNumId w:val="0"/>
  </w:num>
  <w:num w:numId="2" w16cid:durableId="90396153">
    <w:abstractNumId w:val="1"/>
  </w:num>
  <w:num w:numId="3" w16cid:durableId="21292778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40"/>
    <w:rsid w:val="00004165"/>
    <w:rsid w:val="00013834"/>
    <w:rsid w:val="00013B4B"/>
    <w:rsid w:val="0004103D"/>
    <w:rsid w:val="00041538"/>
    <w:rsid w:val="000446A7"/>
    <w:rsid w:val="00046F35"/>
    <w:rsid w:val="00063104"/>
    <w:rsid w:val="000B0878"/>
    <w:rsid w:val="000B0A00"/>
    <w:rsid w:val="000B257E"/>
    <w:rsid w:val="000E05BF"/>
    <w:rsid w:val="000E7E38"/>
    <w:rsid w:val="001073BE"/>
    <w:rsid w:val="00133854"/>
    <w:rsid w:val="00150623"/>
    <w:rsid w:val="001712BA"/>
    <w:rsid w:val="00171DCB"/>
    <w:rsid w:val="00180310"/>
    <w:rsid w:val="001817AC"/>
    <w:rsid w:val="00195A50"/>
    <w:rsid w:val="001D2153"/>
    <w:rsid w:val="00216285"/>
    <w:rsid w:val="002344E8"/>
    <w:rsid w:val="002516F9"/>
    <w:rsid w:val="002D22BC"/>
    <w:rsid w:val="002D490D"/>
    <w:rsid w:val="002E04DA"/>
    <w:rsid w:val="002F71E3"/>
    <w:rsid w:val="003047C4"/>
    <w:rsid w:val="0031158E"/>
    <w:rsid w:val="00312DA3"/>
    <w:rsid w:val="00315705"/>
    <w:rsid w:val="00330B7B"/>
    <w:rsid w:val="0033387D"/>
    <w:rsid w:val="00382F9D"/>
    <w:rsid w:val="00392955"/>
    <w:rsid w:val="00396B59"/>
    <w:rsid w:val="00397514"/>
    <w:rsid w:val="003B592C"/>
    <w:rsid w:val="003D2059"/>
    <w:rsid w:val="003D333C"/>
    <w:rsid w:val="003D69E2"/>
    <w:rsid w:val="00405208"/>
    <w:rsid w:val="00406819"/>
    <w:rsid w:val="00434232"/>
    <w:rsid w:val="004A15FA"/>
    <w:rsid w:val="004A6B24"/>
    <w:rsid w:val="004B27BA"/>
    <w:rsid w:val="004E417E"/>
    <w:rsid w:val="004F6B54"/>
    <w:rsid w:val="0052310F"/>
    <w:rsid w:val="00546F9A"/>
    <w:rsid w:val="0055669B"/>
    <w:rsid w:val="00576D9F"/>
    <w:rsid w:val="0058633D"/>
    <w:rsid w:val="005F18A5"/>
    <w:rsid w:val="005F5677"/>
    <w:rsid w:val="006068D7"/>
    <w:rsid w:val="00644F61"/>
    <w:rsid w:val="0065516D"/>
    <w:rsid w:val="006D2748"/>
    <w:rsid w:val="0070304E"/>
    <w:rsid w:val="00740B7D"/>
    <w:rsid w:val="007859A5"/>
    <w:rsid w:val="00790E10"/>
    <w:rsid w:val="007A0172"/>
    <w:rsid w:val="007A29E5"/>
    <w:rsid w:val="007A5CB9"/>
    <w:rsid w:val="007D03FC"/>
    <w:rsid w:val="007D2287"/>
    <w:rsid w:val="007E1667"/>
    <w:rsid w:val="007E5938"/>
    <w:rsid w:val="007F594C"/>
    <w:rsid w:val="00815914"/>
    <w:rsid w:val="008313D1"/>
    <w:rsid w:val="00835EA7"/>
    <w:rsid w:val="00843FBF"/>
    <w:rsid w:val="0085415B"/>
    <w:rsid w:val="0088247B"/>
    <w:rsid w:val="00882A2E"/>
    <w:rsid w:val="008A02F5"/>
    <w:rsid w:val="008B6BA6"/>
    <w:rsid w:val="008C45D6"/>
    <w:rsid w:val="008E6F28"/>
    <w:rsid w:val="008E7002"/>
    <w:rsid w:val="00911087"/>
    <w:rsid w:val="00915B84"/>
    <w:rsid w:val="009248F2"/>
    <w:rsid w:val="009468E7"/>
    <w:rsid w:val="00982314"/>
    <w:rsid w:val="00986CC0"/>
    <w:rsid w:val="00994EE6"/>
    <w:rsid w:val="00997D8C"/>
    <w:rsid w:val="009A422D"/>
    <w:rsid w:val="009B4C7A"/>
    <w:rsid w:val="009B6B51"/>
    <w:rsid w:val="009F2A78"/>
    <w:rsid w:val="00A03A31"/>
    <w:rsid w:val="00A04848"/>
    <w:rsid w:val="00A06E6F"/>
    <w:rsid w:val="00A07699"/>
    <w:rsid w:val="00A20E4D"/>
    <w:rsid w:val="00A32681"/>
    <w:rsid w:val="00A37C9E"/>
    <w:rsid w:val="00A51446"/>
    <w:rsid w:val="00A527B9"/>
    <w:rsid w:val="00A54A9B"/>
    <w:rsid w:val="00A62CCB"/>
    <w:rsid w:val="00A729BB"/>
    <w:rsid w:val="00A8529F"/>
    <w:rsid w:val="00A86C1D"/>
    <w:rsid w:val="00AA718C"/>
    <w:rsid w:val="00AE1F88"/>
    <w:rsid w:val="00AF6D33"/>
    <w:rsid w:val="00B07CA2"/>
    <w:rsid w:val="00B41C73"/>
    <w:rsid w:val="00B4666E"/>
    <w:rsid w:val="00B514AB"/>
    <w:rsid w:val="00B97E3A"/>
    <w:rsid w:val="00C23E3B"/>
    <w:rsid w:val="00C46344"/>
    <w:rsid w:val="00C46AE3"/>
    <w:rsid w:val="00C4798E"/>
    <w:rsid w:val="00C53AC3"/>
    <w:rsid w:val="00C675D1"/>
    <w:rsid w:val="00C7140A"/>
    <w:rsid w:val="00C72684"/>
    <w:rsid w:val="00C81FCB"/>
    <w:rsid w:val="00C86365"/>
    <w:rsid w:val="00C8697F"/>
    <w:rsid w:val="00C87304"/>
    <w:rsid w:val="00CC5B78"/>
    <w:rsid w:val="00D24976"/>
    <w:rsid w:val="00D35DE4"/>
    <w:rsid w:val="00D4252F"/>
    <w:rsid w:val="00D53857"/>
    <w:rsid w:val="00D6098D"/>
    <w:rsid w:val="00DA6CA4"/>
    <w:rsid w:val="00DC2225"/>
    <w:rsid w:val="00DC3DF6"/>
    <w:rsid w:val="00DF6B9F"/>
    <w:rsid w:val="00E04E0B"/>
    <w:rsid w:val="00E46C69"/>
    <w:rsid w:val="00E54DA9"/>
    <w:rsid w:val="00E75B40"/>
    <w:rsid w:val="00E96614"/>
    <w:rsid w:val="00EA659D"/>
    <w:rsid w:val="00EC0723"/>
    <w:rsid w:val="00EC7112"/>
    <w:rsid w:val="00EC7E49"/>
    <w:rsid w:val="00ED0133"/>
    <w:rsid w:val="00ED1509"/>
    <w:rsid w:val="00ED1F1C"/>
    <w:rsid w:val="00EE151E"/>
    <w:rsid w:val="00EE2F36"/>
    <w:rsid w:val="00EE548C"/>
    <w:rsid w:val="00EF18FB"/>
    <w:rsid w:val="00F145F8"/>
    <w:rsid w:val="00F1790F"/>
    <w:rsid w:val="00F26170"/>
    <w:rsid w:val="00F308AC"/>
    <w:rsid w:val="00FA4974"/>
    <w:rsid w:val="00FA6640"/>
    <w:rsid w:val="00FD382E"/>
    <w:rsid w:val="00FD7E2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F35E7"/>
  <w15:chartTrackingRefBased/>
  <w15:docId w15:val="{36A4509B-18B5-45AE-A7E0-18320D46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8636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86365"/>
  </w:style>
  <w:style w:type="character" w:styleId="Puslapioinaosnuoroda">
    <w:name w:val="footnote reference"/>
    <w:basedOn w:val="Numatytasispastraiposriftas"/>
    <w:uiPriority w:val="99"/>
    <w:rsid w:val="00C86365"/>
    <w:rPr>
      <w:vertAlign w:val="superscript"/>
    </w:rPr>
  </w:style>
  <w:style w:type="paragraph" w:styleId="Puslapioinaostekstas">
    <w:name w:val="footnote text"/>
    <w:basedOn w:val="prastasis"/>
    <w:link w:val="PuslapioinaostekstasDiagrama"/>
    <w:uiPriority w:val="99"/>
    <w:rsid w:val="00C86365"/>
    <w:pPr>
      <w:suppressAutoHyphens/>
      <w:spacing w:after="0" w:line="240" w:lineRule="auto"/>
    </w:pPr>
    <w:rPr>
      <w:rFonts w:ascii="Times New Roman" w:eastAsia="Times New Roman" w:hAnsi="Times New Roman" w:cs="Times New Roman"/>
      <w:kern w:val="0"/>
      <w:sz w:val="20"/>
      <w:szCs w:val="20"/>
      <w:lang w:eastAsia="en-US"/>
      <w14:ligatures w14:val="none"/>
    </w:rPr>
  </w:style>
  <w:style w:type="character" w:customStyle="1" w:styleId="PuslapioinaostekstasDiagrama">
    <w:name w:val="Puslapio išnašos tekstas Diagrama"/>
    <w:basedOn w:val="Numatytasispastraiposriftas"/>
    <w:link w:val="Puslapioinaostekstas"/>
    <w:uiPriority w:val="99"/>
    <w:rsid w:val="00C86365"/>
    <w:rPr>
      <w:rFonts w:ascii="Times New Roman" w:eastAsia="Times New Roman" w:hAnsi="Times New Roman" w:cs="Times New Roman"/>
      <w:kern w:val="0"/>
      <w:sz w:val="20"/>
      <w:szCs w:val="20"/>
      <w:lang w:eastAsia="en-US"/>
      <w14:ligatures w14:val="none"/>
    </w:rPr>
  </w:style>
  <w:style w:type="paragraph" w:styleId="Porat">
    <w:name w:val="footer"/>
    <w:basedOn w:val="prastasis"/>
    <w:link w:val="PoratDiagrama"/>
    <w:uiPriority w:val="99"/>
    <w:unhideWhenUsed/>
    <w:rsid w:val="00C8636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86365"/>
  </w:style>
  <w:style w:type="character" w:styleId="Hipersaitas">
    <w:name w:val="Hyperlink"/>
    <w:basedOn w:val="Numatytasispastraiposriftas"/>
    <w:uiPriority w:val="99"/>
    <w:unhideWhenUsed/>
    <w:rsid w:val="00C86365"/>
    <w:rPr>
      <w:color w:val="0000FF"/>
      <w:u w:val="single"/>
    </w:rPr>
  </w:style>
  <w:style w:type="character" w:styleId="Neapdorotaspaminjimas">
    <w:name w:val="Unresolved Mention"/>
    <w:basedOn w:val="Numatytasispastraiposriftas"/>
    <w:uiPriority w:val="99"/>
    <w:semiHidden/>
    <w:unhideWhenUsed/>
    <w:rsid w:val="00C86365"/>
    <w:rPr>
      <w:color w:val="605E5C"/>
      <w:shd w:val="clear" w:color="auto" w:fill="E1DFDD"/>
    </w:rPr>
  </w:style>
  <w:style w:type="character" w:styleId="Vietosrezervavimoenklotekstas">
    <w:name w:val="Placeholder Text"/>
    <w:basedOn w:val="Numatytasispastraiposriftas"/>
    <w:uiPriority w:val="99"/>
    <w:rsid w:val="00EE2F36"/>
    <w:rPr>
      <w:rFonts w:cs="Times New Roman"/>
      <w:color w:val="808080"/>
    </w:rPr>
  </w:style>
  <w:style w:type="character" w:styleId="Perirtashipersaitas">
    <w:name w:val="FollowedHyperlink"/>
    <w:basedOn w:val="Numatytasispastraiposriftas"/>
    <w:uiPriority w:val="99"/>
    <w:semiHidden/>
    <w:unhideWhenUsed/>
    <w:rsid w:val="00A86C1D"/>
    <w:rPr>
      <w:color w:val="954F72" w:themeColor="followedHyperlink"/>
      <w:u w:val="single"/>
    </w:rPr>
  </w:style>
  <w:style w:type="paragraph" w:styleId="Sraopastraipa">
    <w:name w:val="List Paragraph"/>
    <w:basedOn w:val="prastasis"/>
    <w:uiPriority w:val="34"/>
    <w:qFormat/>
    <w:rsid w:val="00C23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72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k@vlk.lt"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p.stat.gov.lt/statistiniu-rodikliu-analize?indicator=S7R260"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C09A17AC1F340A581391C9BF848D485"/>
        <w:category>
          <w:name w:val="Bendrosios nuostatos"/>
          <w:gallery w:val="placeholder"/>
        </w:category>
        <w:types>
          <w:type w:val="bbPlcHdr"/>
        </w:types>
        <w:behaviors>
          <w:behavior w:val="content"/>
        </w:behaviors>
        <w:guid w:val="{EEEFE3C2-CFC4-400F-B7A4-2F069768BE2B}"/>
      </w:docPartPr>
      <w:docPartBody>
        <w:p w:rsidR="0098238D" w:rsidRDefault="00260865" w:rsidP="00260865">
          <w:pPr>
            <w:pStyle w:val="DC09A17AC1F340A581391C9BF848D485"/>
          </w:pPr>
          <w:r w:rsidRPr="005A0F69">
            <w:rPr>
              <w:rStyle w:val="Vietosrezervavimoenklotekstas"/>
            </w:rPr>
            <w:t>Choose an item.</w:t>
          </w:r>
        </w:p>
      </w:docPartBody>
    </w:docPart>
    <w:docPart>
      <w:docPartPr>
        <w:name w:val="270E1EC81E3C42679B10296782E6BB11"/>
        <w:category>
          <w:name w:val="Bendrosios nuostatos"/>
          <w:gallery w:val="placeholder"/>
        </w:category>
        <w:types>
          <w:type w:val="bbPlcHdr"/>
        </w:types>
        <w:behaviors>
          <w:behavior w:val="content"/>
        </w:behaviors>
        <w:guid w:val="{3B6B9380-C07F-47BD-AF47-D1DB1EFCA2D3}"/>
      </w:docPartPr>
      <w:docPartBody>
        <w:p w:rsidR="0098238D" w:rsidRDefault="00260865" w:rsidP="00260865">
          <w:pPr>
            <w:pStyle w:val="270E1EC81E3C42679B10296782E6BB11"/>
          </w:pPr>
          <w:r w:rsidRPr="005C3341">
            <w:rPr>
              <w:rFonts w:cs="Tahoma"/>
              <w:shd w:val="clear" w:color="auto" w:fill="D9D9D9"/>
            </w:rPr>
            <w:t>[Pasirinkite]</w:t>
          </w:r>
        </w:p>
      </w:docPartBody>
    </w:docPart>
    <w:docPart>
      <w:docPartPr>
        <w:name w:val="578488D9F67B4ED5BEE9DEFC05C55869"/>
        <w:category>
          <w:name w:val="Bendrosios nuostatos"/>
          <w:gallery w:val="placeholder"/>
        </w:category>
        <w:types>
          <w:type w:val="bbPlcHdr"/>
        </w:types>
        <w:behaviors>
          <w:behavior w:val="content"/>
        </w:behaviors>
        <w:guid w:val="{564A548E-7384-4663-B162-6EE50C270C08}"/>
      </w:docPartPr>
      <w:docPartBody>
        <w:p w:rsidR="0098238D" w:rsidRDefault="00260865" w:rsidP="00260865">
          <w:pPr>
            <w:pStyle w:val="578488D9F67B4ED5BEE9DEFC05C55869"/>
          </w:pPr>
          <w:r w:rsidRPr="00322527">
            <w:rPr>
              <w:rStyle w:val="Vietosrezervavimoenklotekstas"/>
              <w:color w:val="000000" w:themeColor="text1"/>
            </w:rPr>
            <w:t>Choose an item.</w:t>
          </w:r>
        </w:p>
      </w:docPartBody>
    </w:docPart>
    <w:docPart>
      <w:docPartPr>
        <w:name w:val="C64E03EDC08548668C4344B194C27B55"/>
        <w:category>
          <w:name w:val="Bendrosios nuostatos"/>
          <w:gallery w:val="placeholder"/>
        </w:category>
        <w:types>
          <w:type w:val="bbPlcHdr"/>
        </w:types>
        <w:behaviors>
          <w:behavior w:val="content"/>
        </w:behaviors>
        <w:guid w:val="{C82635D8-05CB-4169-8EBB-AB0EB8E5024E}"/>
      </w:docPartPr>
      <w:docPartBody>
        <w:p w:rsidR="0098238D" w:rsidRDefault="00260865" w:rsidP="00260865">
          <w:pPr>
            <w:pStyle w:val="C64E03EDC08548668C4344B194C27B55"/>
          </w:pPr>
          <w:r w:rsidRPr="00322527">
            <w:rPr>
              <w:rStyle w:val="Vietosrezervavimoenklotekstas"/>
              <w:color w:val="000000" w:themeColor="text1"/>
            </w:rPr>
            <w:t>Choose an item.</w:t>
          </w:r>
        </w:p>
      </w:docPartBody>
    </w:docPart>
    <w:docPart>
      <w:docPartPr>
        <w:name w:val="EF9639F7A22F4F8087E3AC80C4A1178E"/>
        <w:category>
          <w:name w:val="Bendrosios nuostatos"/>
          <w:gallery w:val="placeholder"/>
        </w:category>
        <w:types>
          <w:type w:val="bbPlcHdr"/>
        </w:types>
        <w:behaviors>
          <w:behavior w:val="content"/>
        </w:behaviors>
        <w:guid w:val="{EA73C748-15F8-48E4-8DF6-D117C2F17E47}"/>
      </w:docPartPr>
      <w:docPartBody>
        <w:p w:rsidR="0098238D" w:rsidRDefault="00260865" w:rsidP="00260865">
          <w:pPr>
            <w:pStyle w:val="EF9639F7A22F4F8087E3AC80C4A1178E"/>
          </w:pPr>
          <w:r w:rsidRPr="009B1D7F">
            <w:rPr>
              <w:rFonts w:cs="Tahoma"/>
            </w:rPr>
            <w:t>Choose an item.</w:t>
          </w:r>
        </w:p>
      </w:docPartBody>
    </w:docPart>
    <w:docPart>
      <w:docPartPr>
        <w:name w:val="0944F3908DA6496D94FBDD7887D557E3"/>
        <w:category>
          <w:name w:val="Bendrosios nuostatos"/>
          <w:gallery w:val="placeholder"/>
        </w:category>
        <w:types>
          <w:type w:val="bbPlcHdr"/>
        </w:types>
        <w:behaviors>
          <w:behavior w:val="content"/>
        </w:behaviors>
        <w:guid w:val="{D940B032-5FEE-4EBA-8C42-BB5EA1A24963}"/>
      </w:docPartPr>
      <w:docPartBody>
        <w:p w:rsidR="0098238D" w:rsidRDefault="00260865" w:rsidP="00260865">
          <w:pPr>
            <w:pStyle w:val="0944F3908DA6496D94FBDD7887D557E3"/>
          </w:pPr>
          <w:r w:rsidRPr="00A63AA6">
            <w:rPr>
              <w:rFonts w:cs="Tahoma"/>
            </w:rPr>
            <w:t>Choose an item.</w:t>
          </w:r>
        </w:p>
      </w:docPartBody>
    </w:docPart>
    <w:docPart>
      <w:docPartPr>
        <w:name w:val="CAC2243B116445B0BA8641A88F76BB38"/>
        <w:category>
          <w:name w:val="Bendrosios nuostatos"/>
          <w:gallery w:val="placeholder"/>
        </w:category>
        <w:types>
          <w:type w:val="bbPlcHdr"/>
        </w:types>
        <w:behaviors>
          <w:behavior w:val="content"/>
        </w:behaviors>
        <w:guid w:val="{80048248-63BE-48D9-8ED7-6B1F7E1AF8EC}"/>
      </w:docPartPr>
      <w:docPartBody>
        <w:p w:rsidR="0098238D" w:rsidRDefault="00260865" w:rsidP="00260865">
          <w:pPr>
            <w:pStyle w:val="CAC2243B116445B0BA8641A88F76BB38"/>
          </w:pPr>
          <w:r w:rsidRPr="005023B2">
            <w:rPr>
              <w:rStyle w:val="Vietosrezervavimoenklotekstas"/>
            </w:rPr>
            <w:t>Choose an item.</w:t>
          </w:r>
        </w:p>
      </w:docPartBody>
    </w:docPart>
    <w:docPart>
      <w:docPartPr>
        <w:name w:val="B974F574C17A40CBA5E46049FEEDA137"/>
        <w:category>
          <w:name w:val="Bendrosios nuostatos"/>
          <w:gallery w:val="placeholder"/>
        </w:category>
        <w:types>
          <w:type w:val="bbPlcHdr"/>
        </w:types>
        <w:behaviors>
          <w:behavior w:val="content"/>
        </w:behaviors>
        <w:guid w:val="{514F0C4E-A96C-4758-88F2-18907DC71FEC}"/>
      </w:docPartPr>
      <w:docPartBody>
        <w:p w:rsidR="0098238D" w:rsidRDefault="00260865" w:rsidP="00260865">
          <w:pPr>
            <w:pStyle w:val="B974F574C17A40CBA5E46049FEEDA137"/>
          </w:pPr>
          <w:r w:rsidRPr="005023B2">
            <w:rPr>
              <w:rStyle w:val="Vietosrezervavimoenklotekstas"/>
            </w:rPr>
            <w:t>Choose an item.</w:t>
          </w:r>
        </w:p>
      </w:docPartBody>
    </w:docPart>
    <w:docPart>
      <w:docPartPr>
        <w:name w:val="A8060B2CC6D747AFA7B0EEA7B25B05FA"/>
        <w:category>
          <w:name w:val="Bendrosios nuostatos"/>
          <w:gallery w:val="placeholder"/>
        </w:category>
        <w:types>
          <w:type w:val="bbPlcHdr"/>
        </w:types>
        <w:behaviors>
          <w:behavior w:val="content"/>
        </w:behaviors>
        <w:guid w:val="{0830AD9B-F757-406F-9D27-AA8695A3252D}"/>
      </w:docPartPr>
      <w:docPartBody>
        <w:p w:rsidR="0098238D" w:rsidRDefault="00260865" w:rsidP="00260865">
          <w:pPr>
            <w:pStyle w:val="A8060B2CC6D747AFA7B0EEA7B25B05FA"/>
          </w:pPr>
          <w:r w:rsidRPr="00D31866">
            <w:rPr>
              <w:rStyle w:val="Vietosrezervavimoenklotekstas"/>
            </w:rPr>
            <w:t>Choose an item.</w:t>
          </w:r>
        </w:p>
      </w:docPartBody>
    </w:docPart>
    <w:docPart>
      <w:docPartPr>
        <w:name w:val="821885D1BF0D45DA85D5E932E337FA35"/>
        <w:category>
          <w:name w:val="Bendrosios nuostatos"/>
          <w:gallery w:val="placeholder"/>
        </w:category>
        <w:types>
          <w:type w:val="bbPlcHdr"/>
        </w:types>
        <w:behaviors>
          <w:behavior w:val="content"/>
        </w:behaviors>
        <w:guid w:val="{8055CADC-E7E4-49C9-9817-5B49EAC6D191}"/>
      </w:docPartPr>
      <w:docPartBody>
        <w:p w:rsidR="002F51E2" w:rsidRDefault="00E80D56" w:rsidP="00E80D56">
          <w:pPr>
            <w:pStyle w:val="821885D1BF0D45DA85D5E932E337FA35"/>
          </w:pPr>
          <w:r w:rsidRPr="005023B2">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65"/>
    <w:rsid w:val="00013B4B"/>
    <w:rsid w:val="000A699E"/>
    <w:rsid w:val="001B3409"/>
    <w:rsid w:val="00260865"/>
    <w:rsid w:val="00277175"/>
    <w:rsid w:val="002D0AC7"/>
    <w:rsid w:val="002D22BC"/>
    <w:rsid w:val="002F51E2"/>
    <w:rsid w:val="00307C7E"/>
    <w:rsid w:val="00367113"/>
    <w:rsid w:val="0037642B"/>
    <w:rsid w:val="0052310F"/>
    <w:rsid w:val="006633F6"/>
    <w:rsid w:val="007A29E5"/>
    <w:rsid w:val="00836488"/>
    <w:rsid w:val="0098238D"/>
    <w:rsid w:val="009E7CF4"/>
    <w:rsid w:val="00E80D56"/>
    <w:rsid w:val="00F670CB"/>
    <w:rsid w:val="00FA494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E80D56"/>
    <w:rPr>
      <w:rFonts w:cs="Times New Roman"/>
      <w:color w:val="808080"/>
    </w:rPr>
  </w:style>
  <w:style w:type="paragraph" w:customStyle="1" w:styleId="DC09A17AC1F340A581391C9BF848D485">
    <w:name w:val="DC09A17AC1F340A581391C9BF848D485"/>
    <w:rsid w:val="00260865"/>
  </w:style>
  <w:style w:type="paragraph" w:customStyle="1" w:styleId="270E1EC81E3C42679B10296782E6BB11">
    <w:name w:val="270E1EC81E3C42679B10296782E6BB11"/>
    <w:rsid w:val="00260865"/>
  </w:style>
  <w:style w:type="paragraph" w:customStyle="1" w:styleId="578488D9F67B4ED5BEE9DEFC05C55869">
    <w:name w:val="578488D9F67B4ED5BEE9DEFC05C55869"/>
    <w:rsid w:val="00260865"/>
  </w:style>
  <w:style w:type="paragraph" w:customStyle="1" w:styleId="C64E03EDC08548668C4344B194C27B55">
    <w:name w:val="C64E03EDC08548668C4344B194C27B55"/>
    <w:rsid w:val="00260865"/>
  </w:style>
  <w:style w:type="paragraph" w:customStyle="1" w:styleId="EF9639F7A22F4F8087E3AC80C4A1178E">
    <w:name w:val="EF9639F7A22F4F8087E3AC80C4A1178E"/>
    <w:rsid w:val="00260865"/>
  </w:style>
  <w:style w:type="paragraph" w:customStyle="1" w:styleId="0944F3908DA6496D94FBDD7887D557E3">
    <w:name w:val="0944F3908DA6496D94FBDD7887D557E3"/>
    <w:rsid w:val="00260865"/>
  </w:style>
  <w:style w:type="paragraph" w:customStyle="1" w:styleId="CAC2243B116445B0BA8641A88F76BB38">
    <w:name w:val="CAC2243B116445B0BA8641A88F76BB38"/>
    <w:rsid w:val="00260865"/>
  </w:style>
  <w:style w:type="paragraph" w:customStyle="1" w:styleId="B974F574C17A40CBA5E46049FEEDA137">
    <w:name w:val="B974F574C17A40CBA5E46049FEEDA137"/>
    <w:rsid w:val="00260865"/>
  </w:style>
  <w:style w:type="paragraph" w:customStyle="1" w:styleId="A8060B2CC6D747AFA7B0EEA7B25B05FA">
    <w:name w:val="A8060B2CC6D747AFA7B0EEA7B25B05FA"/>
    <w:rsid w:val="00260865"/>
  </w:style>
  <w:style w:type="paragraph" w:customStyle="1" w:styleId="821885D1BF0D45DA85D5E932E337FA35">
    <w:name w:val="821885D1BF0D45DA85D5E932E337FA35"/>
    <w:rsid w:val="00E80D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D5494-B6B5-4129-B4DF-CFF9BF01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Pages>
  <Words>10117</Words>
  <Characters>5768</Characters>
  <Application>Microsoft Office Word</Application>
  <DocSecurity>0</DocSecurity>
  <Lines>48</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Laima Rudžionienė</cp:lastModifiedBy>
  <cp:revision>6</cp:revision>
  <dcterms:created xsi:type="dcterms:W3CDTF">2024-12-19T11:26:00Z</dcterms:created>
  <dcterms:modified xsi:type="dcterms:W3CDTF">2024-12-23T07:14:00Z</dcterms:modified>
</cp:coreProperties>
</file>